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2956"/>
        <w:gridCol w:w="6836"/>
      </w:tblGrid>
      <w:tr w:rsidR="00A56A7D" w:rsidRPr="000C6008" w14:paraId="6134574E" w14:textId="77777777" w:rsidTr="00A56A7D">
        <w:trPr>
          <w:trHeight w:val="639"/>
        </w:trPr>
        <w:tc>
          <w:tcPr>
            <w:tcW w:w="2956" w:type="dxa"/>
            <w:shd w:val="clear" w:color="auto" w:fill="auto"/>
          </w:tcPr>
          <w:p w14:paraId="022CE17F" w14:textId="6A765D9C" w:rsidR="00A56A7D" w:rsidRPr="000C6008" w:rsidRDefault="00A56A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Background Information:</w:t>
            </w:r>
          </w:p>
        </w:tc>
        <w:tc>
          <w:tcPr>
            <w:tcW w:w="6836" w:type="dxa"/>
          </w:tcPr>
          <w:p w14:paraId="0ED374CB" w14:textId="77777777" w:rsidR="00A56A7D" w:rsidRPr="000C6008" w:rsidRDefault="00A56A7D" w:rsidP="00192E28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0C6008" w:rsidRPr="000C6008" w14:paraId="5927FEC1" w14:textId="77777777" w:rsidTr="005B76FD">
        <w:trPr>
          <w:trHeight w:val="639"/>
        </w:trPr>
        <w:tc>
          <w:tcPr>
            <w:tcW w:w="2956" w:type="dxa"/>
          </w:tcPr>
          <w:p w14:paraId="1D1B1BC9" w14:textId="77777777" w:rsidR="006C07B8" w:rsidRPr="000C6008" w:rsidRDefault="006C07B8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Address</w:t>
            </w:r>
          </w:p>
        </w:tc>
        <w:tc>
          <w:tcPr>
            <w:tcW w:w="6836" w:type="dxa"/>
          </w:tcPr>
          <w:p w14:paraId="4C5C3F62" w14:textId="0FF90CAC" w:rsidR="00385BAF" w:rsidRPr="000C6008" w:rsidRDefault="008A2DBD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Plot No # </w:t>
            </w:r>
            <w:r w:rsidR="003E617C">
              <w:rPr>
                <w:rFonts w:cstheme="minorHAnsi"/>
                <w:sz w:val="26"/>
                <w:szCs w:val="26"/>
              </w:rPr>
              <w:t>224-260, Extension Area, DEPZ, Ganakbari, Savar, Dhaka</w:t>
            </w:r>
            <w:r w:rsidR="007C6139" w:rsidRPr="000C6008">
              <w:rPr>
                <w:rFonts w:cstheme="minorHAnsi"/>
                <w:sz w:val="26"/>
                <w:szCs w:val="26"/>
              </w:rPr>
              <w:t>,Bangladesh,</w:t>
            </w:r>
            <w:hyperlink r:id="rId7" w:history="1">
              <w:r w:rsidR="003E617C" w:rsidRPr="00F7262B">
                <w:rPr>
                  <w:rStyle w:val="Hyperlink"/>
                  <w:rFonts w:cstheme="minorHAnsi"/>
                  <w:sz w:val="26"/>
                  <w:szCs w:val="26"/>
                </w:rPr>
                <w:t>Tel:+02-7788980,</w:t>
              </w:r>
            </w:hyperlink>
            <w:r w:rsidR="006C07B8" w:rsidRPr="000C6008">
              <w:rPr>
                <w:rFonts w:cstheme="minorHAnsi"/>
                <w:sz w:val="26"/>
                <w:szCs w:val="26"/>
              </w:rPr>
              <w:t>Fax:+</w:t>
            </w:r>
            <w:r w:rsidR="00C0350C" w:rsidRPr="000C6008">
              <w:rPr>
                <w:rFonts w:cstheme="minorHAnsi"/>
                <w:sz w:val="26"/>
                <w:szCs w:val="26"/>
              </w:rPr>
              <w:t>88</w:t>
            </w:r>
            <w:r w:rsidR="006C07B8" w:rsidRPr="000C6008">
              <w:rPr>
                <w:rFonts w:cstheme="minorHAnsi"/>
                <w:sz w:val="26"/>
                <w:szCs w:val="26"/>
              </w:rPr>
              <w:t>-02-</w:t>
            </w:r>
            <w:r w:rsidR="003E617C">
              <w:rPr>
                <w:rFonts w:cstheme="minorHAnsi"/>
                <w:sz w:val="26"/>
                <w:szCs w:val="26"/>
              </w:rPr>
              <w:t>7788960</w:t>
            </w:r>
            <w:r w:rsidR="000059DF">
              <w:rPr>
                <w:rFonts w:cstheme="minorHAnsi"/>
                <w:sz w:val="26"/>
                <w:szCs w:val="26"/>
              </w:rPr>
              <w:t>-61</w:t>
            </w:r>
            <w:r w:rsidR="00C0350C" w:rsidRPr="000C6008">
              <w:rPr>
                <w:rFonts w:cstheme="minorHAnsi"/>
                <w:sz w:val="26"/>
                <w:szCs w:val="26"/>
              </w:rPr>
              <w:t>, email:</w:t>
            </w:r>
            <w:r w:rsidR="007F6D37" w:rsidRPr="000C6008">
              <w:rPr>
                <w:rFonts w:cstheme="minorHAnsi"/>
                <w:sz w:val="26"/>
                <w:szCs w:val="26"/>
              </w:rPr>
              <w:t>info@</w:t>
            </w:r>
            <w:r w:rsidR="003E617C">
              <w:rPr>
                <w:rFonts w:cstheme="minorHAnsi"/>
                <w:sz w:val="26"/>
                <w:szCs w:val="26"/>
              </w:rPr>
              <w:t>ringshine.com</w:t>
            </w:r>
            <w:r w:rsidR="007F6D37" w:rsidRPr="000C6008">
              <w:rPr>
                <w:rFonts w:cstheme="minorHAnsi"/>
                <w:sz w:val="26"/>
                <w:szCs w:val="26"/>
              </w:rPr>
              <w:t xml:space="preserve"> </w:t>
            </w:r>
          </w:p>
          <w:p w14:paraId="3405AF6F" w14:textId="666A61E8" w:rsidR="006C07B8" w:rsidRPr="000C6008" w:rsidRDefault="00CF41C3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web: www.</w:t>
            </w:r>
            <w:r w:rsidR="003E617C">
              <w:rPr>
                <w:rFonts w:cstheme="minorHAnsi"/>
                <w:sz w:val="26"/>
                <w:szCs w:val="26"/>
              </w:rPr>
              <w:t>ringshine.com</w:t>
            </w:r>
          </w:p>
        </w:tc>
      </w:tr>
      <w:tr w:rsidR="00A56A7D" w:rsidRPr="000C6008" w14:paraId="6C9BA4A4" w14:textId="77777777" w:rsidTr="005B76FD">
        <w:trPr>
          <w:trHeight w:val="639"/>
        </w:trPr>
        <w:tc>
          <w:tcPr>
            <w:tcW w:w="2956" w:type="dxa"/>
          </w:tcPr>
          <w:p w14:paraId="3B3F385E" w14:textId="0ED5C625" w:rsidR="00A56A7D" w:rsidRPr="000C6008" w:rsidRDefault="00A56A7D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Managing Director</w:t>
            </w:r>
          </w:p>
        </w:tc>
        <w:tc>
          <w:tcPr>
            <w:tcW w:w="6836" w:type="dxa"/>
          </w:tcPr>
          <w:p w14:paraId="0362491E" w14:textId="39707582" w:rsidR="00A56A7D" w:rsidRPr="000C6008" w:rsidRDefault="003E617C" w:rsidP="00192E28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Mr. Sung Wey Min</w:t>
            </w:r>
          </w:p>
        </w:tc>
      </w:tr>
      <w:tr w:rsidR="000C6008" w:rsidRPr="000C6008" w14:paraId="0523BB2B" w14:textId="77777777" w:rsidTr="005B76FD">
        <w:trPr>
          <w:trHeight w:val="639"/>
        </w:trPr>
        <w:tc>
          <w:tcPr>
            <w:tcW w:w="2956" w:type="dxa"/>
          </w:tcPr>
          <w:p w14:paraId="6E650C40" w14:textId="77777777" w:rsidR="00D06126" w:rsidRPr="000C6008" w:rsidRDefault="00D06126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Nature of Business</w:t>
            </w:r>
          </w:p>
        </w:tc>
        <w:tc>
          <w:tcPr>
            <w:tcW w:w="6836" w:type="dxa"/>
          </w:tcPr>
          <w:p w14:paraId="3593E0CC" w14:textId="5ED1B41D" w:rsidR="00D06126" w:rsidRPr="000C6008" w:rsidRDefault="00D70FF1" w:rsidP="00EE5BDC">
            <w:pPr>
              <w:jc w:val="both"/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Manufactur</w:t>
            </w:r>
            <w:r w:rsidR="00EE5BDC" w:rsidRPr="000C6008">
              <w:rPr>
                <w:rFonts w:cstheme="minorHAnsi"/>
                <w:sz w:val="26"/>
                <w:szCs w:val="26"/>
              </w:rPr>
              <w:t>ing</w:t>
            </w:r>
            <w:r w:rsidR="00192E28" w:rsidRPr="000C6008">
              <w:rPr>
                <w:rFonts w:cstheme="minorHAnsi"/>
                <w:sz w:val="26"/>
                <w:szCs w:val="26"/>
              </w:rPr>
              <w:t xml:space="preserve"> </w:t>
            </w:r>
            <w:r w:rsidR="003E617C">
              <w:rPr>
                <w:rFonts w:cstheme="minorHAnsi"/>
                <w:sz w:val="26"/>
                <w:szCs w:val="26"/>
              </w:rPr>
              <w:t>&amp; marketing of gray and finished fleece fabrics of various qualities and dyed yarn to Garment Industr</w:t>
            </w:r>
            <w:r w:rsidR="000059DF">
              <w:rPr>
                <w:rFonts w:cstheme="minorHAnsi"/>
                <w:sz w:val="26"/>
                <w:szCs w:val="26"/>
              </w:rPr>
              <w:t>ies</w:t>
            </w:r>
            <w:bookmarkStart w:id="0" w:name="_GoBack"/>
            <w:bookmarkEnd w:id="0"/>
            <w:r w:rsidR="003E617C">
              <w:rPr>
                <w:rFonts w:cstheme="minorHAnsi"/>
                <w:sz w:val="26"/>
                <w:szCs w:val="26"/>
              </w:rPr>
              <w:t xml:space="preserve"> in home and abroad</w:t>
            </w:r>
            <w:r w:rsidR="00EE5BDC" w:rsidRPr="000C600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0C6008" w:rsidRPr="000C6008" w14:paraId="291E5762" w14:textId="77777777" w:rsidTr="005B76FD">
        <w:trPr>
          <w:trHeight w:val="326"/>
        </w:trPr>
        <w:tc>
          <w:tcPr>
            <w:tcW w:w="2956" w:type="dxa"/>
          </w:tcPr>
          <w:p w14:paraId="2CC0226E" w14:textId="77777777" w:rsidR="00D06126" w:rsidRPr="000C6008" w:rsidRDefault="00612B4B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Market for the products</w:t>
            </w:r>
          </w:p>
        </w:tc>
        <w:tc>
          <w:tcPr>
            <w:tcW w:w="6836" w:type="dxa"/>
          </w:tcPr>
          <w:p w14:paraId="61F5ADED" w14:textId="4492EB90" w:rsidR="00D06126" w:rsidRPr="000C6008" w:rsidRDefault="003E617C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Home and Abroad</w:t>
            </w:r>
            <w:r w:rsidR="00EE5BDC" w:rsidRPr="000C600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0C6008" w:rsidRPr="000C6008" w14:paraId="35326890" w14:textId="77777777" w:rsidTr="005B76FD">
        <w:trPr>
          <w:trHeight w:val="326"/>
        </w:trPr>
        <w:tc>
          <w:tcPr>
            <w:tcW w:w="2956" w:type="dxa"/>
          </w:tcPr>
          <w:p w14:paraId="6625FF69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BSEC’s Consent for IPO</w:t>
            </w:r>
          </w:p>
        </w:tc>
        <w:tc>
          <w:tcPr>
            <w:tcW w:w="6836" w:type="dxa"/>
          </w:tcPr>
          <w:p w14:paraId="5AC43BAE" w14:textId="687ABB08" w:rsidR="00112509" w:rsidRPr="000C6008" w:rsidRDefault="002B0AD4" w:rsidP="00112509">
            <w:pPr>
              <w:rPr>
                <w:rFonts w:cstheme="minorHAnsi"/>
                <w:sz w:val="26"/>
                <w:szCs w:val="26"/>
              </w:rPr>
            </w:pPr>
            <w:r w:rsidRPr="002B0AD4">
              <w:rPr>
                <w:rFonts w:cstheme="minorHAnsi"/>
                <w:sz w:val="26"/>
                <w:szCs w:val="26"/>
              </w:rPr>
              <w:t>July 29, 2019</w:t>
            </w:r>
          </w:p>
        </w:tc>
      </w:tr>
      <w:tr w:rsidR="000C6008" w:rsidRPr="000C6008" w14:paraId="599281B7" w14:textId="77777777" w:rsidTr="005B76FD">
        <w:trPr>
          <w:trHeight w:val="326"/>
        </w:trPr>
        <w:tc>
          <w:tcPr>
            <w:tcW w:w="2956" w:type="dxa"/>
          </w:tcPr>
          <w:p w14:paraId="69E23ACB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Issue Date of Prospectus</w:t>
            </w:r>
          </w:p>
        </w:tc>
        <w:tc>
          <w:tcPr>
            <w:tcW w:w="6836" w:type="dxa"/>
          </w:tcPr>
          <w:p w14:paraId="26F67FD3" w14:textId="69D9F0CF" w:rsidR="00112509" w:rsidRPr="000C6008" w:rsidRDefault="00C94110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J</w:t>
            </w:r>
            <w:r w:rsidR="003E617C">
              <w:rPr>
                <w:rFonts w:cstheme="minorHAnsi"/>
                <w:sz w:val="26"/>
                <w:szCs w:val="26"/>
              </w:rPr>
              <w:t>uly 31, 2019</w:t>
            </w:r>
          </w:p>
        </w:tc>
      </w:tr>
      <w:tr w:rsidR="000C6008" w:rsidRPr="000C6008" w14:paraId="41D2EF4F" w14:textId="77777777" w:rsidTr="005B76FD">
        <w:trPr>
          <w:trHeight w:val="326"/>
        </w:trPr>
        <w:tc>
          <w:tcPr>
            <w:tcW w:w="2956" w:type="dxa"/>
          </w:tcPr>
          <w:p w14:paraId="64872EEE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Subscription Open</w:t>
            </w:r>
          </w:p>
        </w:tc>
        <w:tc>
          <w:tcPr>
            <w:tcW w:w="6836" w:type="dxa"/>
          </w:tcPr>
          <w:p w14:paraId="31205E6B" w14:textId="4511FB05" w:rsidR="00112509" w:rsidRPr="000C6008" w:rsidRDefault="003E617C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August 25, 2019</w:t>
            </w:r>
          </w:p>
        </w:tc>
      </w:tr>
      <w:tr w:rsidR="000C6008" w:rsidRPr="000C6008" w14:paraId="560E626A" w14:textId="77777777" w:rsidTr="005B76FD">
        <w:trPr>
          <w:trHeight w:val="326"/>
        </w:trPr>
        <w:tc>
          <w:tcPr>
            <w:tcW w:w="2956" w:type="dxa"/>
          </w:tcPr>
          <w:p w14:paraId="54338BA1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Subscription Close</w:t>
            </w:r>
          </w:p>
        </w:tc>
        <w:tc>
          <w:tcPr>
            <w:tcW w:w="6836" w:type="dxa"/>
          </w:tcPr>
          <w:p w14:paraId="588088D6" w14:textId="34442680" w:rsidR="00112509" w:rsidRPr="000C6008" w:rsidRDefault="003E617C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September 09, 2019</w:t>
            </w:r>
          </w:p>
        </w:tc>
      </w:tr>
      <w:tr w:rsidR="000C6008" w:rsidRPr="000C6008" w14:paraId="450DAF4B" w14:textId="77777777" w:rsidTr="005B76FD">
        <w:trPr>
          <w:trHeight w:val="326"/>
        </w:trPr>
        <w:tc>
          <w:tcPr>
            <w:tcW w:w="2956" w:type="dxa"/>
          </w:tcPr>
          <w:p w14:paraId="2652E22E" w14:textId="63592C6C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Security Trading Code</w:t>
            </w:r>
          </w:p>
        </w:tc>
        <w:tc>
          <w:tcPr>
            <w:tcW w:w="6836" w:type="dxa"/>
          </w:tcPr>
          <w:p w14:paraId="54BBD600" w14:textId="11E9D6CB" w:rsidR="00112509" w:rsidRPr="005760E7" w:rsidRDefault="002B0AD4" w:rsidP="00112509">
            <w:pPr>
              <w:rPr>
                <w:rFonts w:cstheme="minorHAnsi"/>
                <w:sz w:val="26"/>
                <w:szCs w:val="26"/>
              </w:rPr>
            </w:pPr>
            <w:r w:rsidRPr="002B0AD4">
              <w:rPr>
                <w:rFonts w:cstheme="minorHAnsi"/>
                <w:sz w:val="26"/>
                <w:szCs w:val="26"/>
              </w:rPr>
              <w:t>RINGSHINE</w:t>
            </w:r>
          </w:p>
        </w:tc>
      </w:tr>
      <w:tr w:rsidR="000C6008" w:rsidRPr="000C6008" w14:paraId="22964DA9" w14:textId="77777777" w:rsidTr="005B76FD">
        <w:trPr>
          <w:trHeight w:val="326"/>
        </w:trPr>
        <w:tc>
          <w:tcPr>
            <w:tcW w:w="2956" w:type="dxa"/>
          </w:tcPr>
          <w:p w14:paraId="00E27333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Public Offer of Ordinary Shares</w:t>
            </w:r>
          </w:p>
        </w:tc>
        <w:tc>
          <w:tcPr>
            <w:tcW w:w="6836" w:type="dxa"/>
          </w:tcPr>
          <w:p w14:paraId="0A6A1438" w14:textId="65B8FEB6" w:rsidR="00112509" w:rsidRPr="000C6008" w:rsidRDefault="002B0AD4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150</w:t>
            </w:r>
            <w:r w:rsidR="00C94110" w:rsidRPr="000C6008">
              <w:rPr>
                <w:rFonts w:cstheme="minorHAnsi"/>
                <w:sz w:val="26"/>
                <w:szCs w:val="26"/>
              </w:rPr>
              <w:t xml:space="preserve"> million shares</w:t>
            </w:r>
          </w:p>
        </w:tc>
      </w:tr>
      <w:tr w:rsidR="000C6008" w:rsidRPr="000C6008" w14:paraId="30D05EA2" w14:textId="77777777" w:rsidTr="005B76FD">
        <w:trPr>
          <w:trHeight w:val="326"/>
        </w:trPr>
        <w:tc>
          <w:tcPr>
            <w:tcW w:w="2956" w:type="dxa"/>
          </w:tcPr>
          <w:p w14:paraId="7B2E1CE7" w14:textId="2E0DA590" w:rsidR="00112509" w:rsidRPr="000C6008" w:rsidRDefault="00C94110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Offer Price </w:t>
            </w:r>
            <w:r w:rsidR="00112509" w:rsidRPr="000C6008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6836" w:type="dxa"/>
          </w:tcPr>
          <w:p w14:paraId="3317BD92" w14:textId="626AA8F2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C94110" w:rsidRPr="000C6008">
              <w:rPr>
                <w:rFonts w:cstheme="minorHAnsi"/>
                <w:sz w:val="26"/>
                <w:szCs w:val="26"/>
              </w:rPr>
              <w:t>10</w:t>
            </w:r>
            <w:r w:rsidRPr="000C6008">
              <w:rPr>
                <w:rFonts w:cstheme="minorHAnsi"/>
                <w:sz w:val="26"/>
                <w:szCs w:val="26"/>
              </w:rPr>
              <w:t xml:space="preserve"> each</w:t>
            </w:r>
          </w:p>
        </w:tc>
      </w:tr>
      <w:tr w:rsidR="000C6008" w:rsidRPr="000C6008" w14:paraId="0FDC08CE" w14:textId="77777777" w:rsidTr="005B76FD">
        <w:trPr>
          <w:trHeight w:val="326"/>
        </w:trPr>
        <w:tc>
          <w:tcPr>
            <w:tcW w:w="2956" w:type="dxa"/>
          </w:tcPr>
          <w:p w14:paraId="44CB4977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Authorized Capital</w:t>
            </w:r>
          </w:p>
        </w:tc>
        <w:tc>
          <w:tcPr>
            <w:tcW w:w="6836" w:type="dxa"/>
          </w:tcPr>
          <w:p w14:paraId="45CE2130" w14:textId="51BBE171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2B0AD4">
              <w:rPr>
                <w:rFonts w:cstheme="minorHAnsi"/>
                <w:sz w:val="26"/>
                <w:szCs w:val="26"/>
              </w:rPr>
              <w:t>4</w:t>
            </w:r>
            <w:r w:rsidRPr="000C6008">
              <w:rPr>
                <w:rFonts w:cstheme="minorHAnsi"/>
                <w:sz w:val="26"/>
                <w:szCs w:val="26"/>
              </w:rPr>
              <w:t>,</w:t>
            </w:r>
            <w:r w:rsidR="002B0AD4">
              <w:rPr>
                <w:rFonts w:cstheme="minorHAnsi"/>
                <w:sz w:val="26"/>
                <w:szCs w:val="26"/>
              </w:rPr>
              <w:t>4</w:t>
            </w:r>
            <w:r w:rsidRPr="000C6008">
              <w:rPr>
                <w:rFonts w:cstheme="minorHAnsi"/>
                <w:sz w:val="26"/>
                <w:szCs w:val="26"/>
              </w:rPr>
              <w:t>00mn</w:t>
            </w:r>
          </w:p>
        </w:tc>
      </w:tr>
      <w:tr w:rsidR="000C6008" w:rsidRPr="000C6008" w14:paraId="498C0E68" w14:textId="77777777" w:rsidTr="005B76FD">
        <w:trPr>
          <w:trHeight w:val="326"/>
        </w:trPr>
        <w:tc>
          <w:tcPr>
            <w:tcW w:w="2956" w:type="dxa"/>
          </w:tcPr>
          <w:p w14:paraId="074A7C90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Pre-IPO Paid-up Capital</w:t>
            </w:r>
          </w:p>
        </w:tc>
        <w:tc>
          <w:tcPr>
            <w:tcW w:w="6836" w:type="dxa"/>
          </w:tcPr>
          <w:p w14:paraId="4F995CDB" w14:textId="3E4CFDA9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2B0AD4">
              <w:rPr>
                <w:rFonts w:cstheme="minorHAnsi"/>
                <w:sz w:val="26"/>
                <w:szCs w:val="26"/>
              </w:rPr>
              <w:t>2,850.55 m</w:t>
            </w:r>
            <w:r w:rsidRPr="000C6008">
              <w:rPr>
                <w:rFonts w:cstheme="minorHAnsi"/>
                <w:sz w:val="26"/>
                <w:szCs w:val="26"/>
              </w:rPr>
              <w:t>n</w:t>
            </w:r>
          </w:p>
        </w:tc>
      </w:tr>
      <w:tr w:rsidR="000C6008" w:rsidRPr="000C6008" w14:paraId="3D7DC843" w14:textId="77777777" w:rsidTr="005B76FD">
        <w:trPr>
          <w:trHeight w:val="326"/>
        </w:trPr>
        <w:tc>
          <w:tcPr>
            <w:tcW w:w="2956" w:type="dxa"/>
          </w:tcPr>
          <w:p w14:paraId="1D118540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IPO Size </w:t>
            </w:r>
          </w:p>
        </w:tc>
        <w:tc>
          <w:tcPr>
            <w:tcW w:w="6836" w:type="dxa"/>
          </w:tcPr>
          <w:p w14:paraId="44319715" w14:textId="47FBDD69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2B0AD4">
              <w:rPr>
                <w:rFonts w:cstheme="minorHAnsi"/>
                <w:sz w:val="26"/>
                <w:szCs w:val="26"/>
              </w:rPr>
              <w:t>1,500mn</w:t>
            </w:r>
          </w:p>
        </w:tc>
      </w:tr>
      <w:tr w:rsidR="000C6008" w:rsidRPr="000C6008" w14:paraId="6BC81EAB" w14:textId="77777777" w:rsidTr="005B76FD">
        <w:trPr>
          <w:trHeight w:val="326"/>
        </w:trPr>
        <w:tc>
          <w:tcPr>
            <w:tcW w:w="2956" w:type="dxa"/>
          </w:tcPr>
          <w:p w14:paraId="1D787EB2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Post IPO Paid-up Capital</w:t>
            </w:r>
          </w:p>
        </w:tc>
        <w:tc>
          <w:tcPr>
            <w:tcW w:w="6836" w:type="dxa"/>
          </w:tcPr>
          <w:p w14:paraId="32A129AA" w14:textId="20979909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2B0AD4">
              <w:rPr>
                <w:rFonts w:cstheme="minorHAnsi"/>
                <w:sz w:val="26"/>
                <w:szCs w:val="26"/>
              </w:rPr>
              <w:t>4,350.55mn</w:t>
            </w:r>
          </w:p>
        </w:tc>
      </w:tr>
      <w:tr w:rsidR="000C6008" w:rsidRPr="000C6008" w14:paraId="3A447882" w14:textId="77777777" w:rsidTr="005B76FD">
        <w:trPr>
          <w:trHeight w:val="359"/>
        </w:trPr>
        <w:tc>
          <w:tcPr>
            <w:tcW w:w="2956" w:type="dxa"/>
          </w:tcPr>
          <w:p w14:paraId="774D83FF" w14:textId="7D519EC6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Min. size for IPO subscription (per lot)</w:t>
            </w:r>
          </w:p>
        </w:tc>
        <w:tc>
          <w:tcPr>
            <w:tcW w:w="6836" w:type="dxa"/>
          </w:tcPr>
          <w:p w14:paraId="73CDD3D5" w14:textId="303118CA" w:rsidR="00112509" w:rsidRPr="000C6008" w:rsidRDefault="007A694A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5</w:t>
            </w:r>
            <w:r w:rsidR="00112509" w:rsidRPr="000C6008">
              <w:rPr>
                <w:rFonts w:cstheme="minorHAnsi"/>
                <w:sz w:val="26"/>
                <w:szCs w:val="26"/>
              </w:rPr>
              <w:t>00</w:t>
            </w:r>
          </w:p>
        </w:tc>
      </w:tr>
      <w:tr w:rsidR="000C6008" w:rsidRPr="000C6008" w14:paraId="0BD9DCAE" w14:textId="77777777" w:rsidTr="005B76FD">
        <w:trPr>
          <w:trHeight w:val="2087"/>
        </w:trPr>
        <w:tc>
          <w:tcPr>
            <w:tcW w:w="2956" w:type="dxa"/>
          </w:tcPr>
          <w:p w14:paraId="5F1738E0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Use of IPO proceeds</w:t>
            </w:r>
          </w:p>
        </w:tc>
        <w:tc>
          <w:tcPr>
            <w:tcW w:w="6836" w:type="dxa"/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487"/>
              <w:gridCol w:w="2610"/>
            </w:tblGrid>
            <w:tr w:rsidR="000C6008" w:rsidRPr="000C6008" w14:paraId="71538C47" w14:textId="77777777" w:rsidTr="007A694A">
              <w:trPr>
                <w:trHeight w:val="326"/>
              </w:trPr>
              <w:tc>
                <w:tcPr>
                  <w:tcW w:w="3487" w:type="dxa"/>
                </w:tcPr>
                <w:p w14:paraId="18EDCCA8" w14:textId="77777777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>Particulars</w:t>
                  </w:r>
                </w:p>
              </w:tc>
              <w:tc>
                <w:tcPr>
                  <w:tcW w:w="2610" w:type="dxa"/>
                </w:tcPr>
                <w:p w14:paraId="75D1165B" w14:textId="77777777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>Amount (BDT)</w:t>
                  </w:r>
                </w:p>
              </w:tc>
            </w:tr>
            <w:tr w:rsidR="000C6008" w:rsidRPr="000C6008" w14:paraId="43D64AE5" w14:textId="77777777" w:rsidTr="007A694A">
              <w:trPr>
                <w:trHeight w:val="326"/>
              </w:trPr>
              <w:tc>
                <w:tcPr>
                  <w:tcW w:w="3487" w:type="dxa"/>
                </w:tcPr>
                <w:p w14:paraId="2D397D4D" w14:textId="2A69CCD4" w:rsidR="00112509" w:rsidRPr="000C6008" w:rsidRDefault="002B0AD4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>Machineries</w:t>
                  </w:r>
                  <w:r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7A694A" w:rsidRPr="000C6008">
                    <w:rPr>
                      <w:rFonts w:cstheme="minorHAnsi"/>
                      <w:sz w:val="26"/>
                      <w:szCs w:val="26"/>
                    </w:rPr>
                    <w:t xml:space="preserve"> &amp; </w:t>
                  </w:r>
                  <w:r>
                    <w:rPr>
                      <w:rFonts w:cstheme="minorHAnsi"/>
                      <w:sz w:val="26"/>
                      <w:szCs w:val="26"/>
                    </w:rPr>
                    <w:t>Equipments</w:t>
                  </w:r>
                </w:p>
              </w:tc>
              <w:tc>
                <w:tcPr>
                  <w:tcW w:w="2610" w:type="dxa"/>
                </w:tcPr>
                <w:p w14:paraId="1188B00B" w14:textId="7456C4FE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 xml:space="preserve">   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964.00</w:t>
                  </w:r>
                  <w:r w:rsidRPr="000C6008">
                    <w:rPr>
                      <w:rFonts w:cstheme="minorHAnsi"/>
                      <w:sz w:val="26"/>
                      <w:szCs w:val="26"/>
                    </w:rPr>
                    <w:t>mn (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64.27</w:t>
                  </w:r>
                  <w:r w:rsidRPr="000C6008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0C6008" w:rsidRPr="000C6008" w14:paraId="0C2826D2" w14:textId="77777777" w:rsidTr="007A694A">
              <w:trPr>
                <w:trHeight w:val="368"/>
              </w:trPr>
              <w:tc>
                <w:tcPr>
                  <w:tcW w:w="3487" w:type="dxa"/>
                </w:tcPr>
                <w:p w14:paraId="0F04162D" w14:textId="4691D086" w:rsidR="00112509" w:rsidRPr="000C6008" w:rsidRDefault="002B0AD4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>
                    <w:rPr>
                      <w:rFonts w:cstheme="minorHAnsi"/>
                      <w:sz w:val="26"/>
                      <w:szCs w:val="26"/>
                    </w:rPr>
                    <w:t>Loan Repayment</w:t>
                  </w:r>
                </w:p>
              </w:tc>
              <w:tc>
                <w:tcPr>
                  <w:tcW w:w="2610" w:type="dxa"/>
                </w:tcPr>
                <w:p w14:paraId="2AD36DCD" w14:textId="52A6F023" w:rsidR="00112509" w:rsidRPr="000C6008" w:rsidRDefault="007A694A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 xml:space="preserve">   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500</w:t>
                  </w:r>
                  <w:r w:rsidRPr="000C6008">
                    <w:rPr>
                      <w:rFonts w:cstheme="minorHAnsi"/>
                      <w:sz w:val="26"/>
                      <w:szCs w:val="26"/>
                    </w:rPr>
                    <w:t>.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00</w:t>
                  </w:r>
                  <w:r w:rsidR="00112509" w:rsidRPr="000C6008">
                    <w:rPr>
                      <w:rFonts w:cstheme="minorHAnsi"/>
                      <w:sz w:val="26"/>
                      <w:szCs w:val="26"/>
                    </w:rPr>
                    <w:t>mn (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33.33</w:t>
                  </w:r>
                  <w:r w:rsidR="00112509" w:rsidRPr="000C6008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0C6008" w:rsidRPr="000C6008" w14:paraId="69EF89FE" w14:textId="77777777" w:rsidTr="007A694A">
              <w:trPr>
                <w:trHeight w:val="313"/>
              </w:trPr>
              <w:tc>
                <w:tcPr>
                  <w:tcW w:w="3487" w:type="dxa"/>
                </w:tcPr>
                <w:p w14:paraId="3ADD40BE" w14:textId="77777777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>IPO Expenses</w:t>
                  </w:r>
                </w:p>
              </w:tc>
              <w:tc>
                <w:tcPr>
                  <w:tcW w:w="2610" w:type="dxa"/>
                </w:tcPr>
                <w:p w14:paraId="55098992" w14:textId="0177DB0F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7A694A" w:rsidRPr="000C6008">
                    <w:rPr>
                      <w:rFonts w:cstheme="minorHAnsi"/>
                      <w:sz w:val="26"/>
                      <w:szCs w:val="26"/>
                    </w:rPr>
                    <w:t xml:space="preserve">  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36.00</w:t>
                  </w:r>
                  <w:r w:rsidRPr="000C6008">
                    <w:rPr>
                      <w:rFonts w:cstheme="minorHAnsi"/>
                      <w:sz w:val="26"/>
                      <w:szCs w:val="26"/>
                    </w:rPr>
                    <w:t>mn (0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2.40</w:t>
                  </w:r>
                  <w:r w:rsidRPr="000C6008">
                    <w:rPr>
                      <w:rFonts w:cstheme="minorHAnsi"/>
                      <w:sz w:val="26"/>
                      <w:szCs w:val="26"/>
                    </w:rPr>
                    <w:t>%)</w:t>
                  </w:r>
                </w:p>
              </w:tc>
            </w:tr>
            <w:tr w:rsidR="000C6008" w:rsidRPr="000C6008" w14:paraId="3373CE5F" w14:textId="77777777" w:rsidTr="007A694A">
              <w:trPr>
                <w:trHeight w:val="326"/>
              </w:trPr>
              <w:tc>
                <w:tcPr>
                  <w:tcW w:w="3487" w:type="dxa"/>
                </w:tcPr>
                <w:p w14:paraId="258DBAF4" w14:textId="77777777" w:rsidR="00112509" w:rsidRPr="000C6008" w:rsidRDefault="00112509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2610" w:type="dxa"/>
                </w:tcPr>
                <w:p w14:paraId="4949E8C6" w14:textId="63C39C2A" w:rsidR="00112509" w:rsidRPr="000C6008" w:rsidRDefault="007A694A" w:rsidP="00112509">
                  <w:pPr>
                    <w:rPr>
                      <w:rFonts w:cstheme="minorHAnsi"/>
                      <w:sz w:val="26"/>
                      <w:szCs w:val="26"/>
                    </w:rPr>
                  </w:pPr>
                  <w:r w:rsidRPr="000C6008">
                    <w:rPr>
                      <w:rFonts w:cstheme="minorHAnsi"/>
                      <w:sz w:val="26"/>
                      <w:szCs w:val="26"/>
                    </w:rPr>
                    <w:t xml:space="preserve"> </w:t>
                  </w:r>
                  <w:r w:rsidR="002B0AD4">
                    <w:rPr>
                      <w:rFonts w:cstheme="minorHAnsi"/>
                      <w:sz w:val="26"/>
                      <w:szCs w:val="26"/>
                    </w:rPr>
                    <w:t>1,500.00</w:t>
                  </w:r>
                  <w:r w:rsidR="00112509" w:rsidRPr="000C6008">
                    <w:rPr>
                      <w:rFonts w:cstheme="minorHAnsi"/>
                      <w:sz w:val="26"/>
                      <w:szCs w:val="26"/>
                    </w:rPr>
                    <w:t>mn (100%)</w:t>
                  </w:r>
                </w:p>
              </w:tc>
            </w:tr>
          </w:tbl>
          <w:p w14:paraId="7CC0CF33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C6008" w:rsidRPr="000C6008" w14:paraId="1D0CA187" w14:textId="77777777" w:rsidTr="005B76FD">
        <w:trPr>
          <w:trHeight w:val="313"/>
        </w:trPr>
        <w:tc>
          <w:tcPr>
            <w:tcW w:w="2956" w:type="dxa"/>
          </w:tcPr>
          <w:p w14:paraId="3FF3AA25" w14:textId="6666E8C8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NAV Per Share</w:t>
            </w:r>
          </w:p>
        </w:tc>
        <w:tc>
          <w:tcPr>
            <w:tcW w:w="6836" w:type="dxa"/>
          </w:tcPr>
          <w:p w14:paraId="01D32A5B" w14:textId="58A7B6DE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2B0AD4">
              <w:rPr>
                <w:rFonts w:cstheme="minorHAnsi"/>
                <w:sz w:val="26"/>
                <w:szCs w:val="26"/>
              </w:rPr>
              <w:t>2</w:t>
            </w:r>
            <w:r w:rsidR="005760E7">
              <w:rPr>
                <w:rFonts w:cstheme="minorHAnsi"/>
                <w:sz w:val="26"/>
                <w:szCs w:val="26"/>
              </w:rPr>
              <w:t>3.</w:t>
            </w:r>
            <w:r w:rsidR="002B0AD4">
              <w:rPr>
                <w:rFonts w:cstheme="minorHAnsi"/>
                <w:sz w:val="26"/>
                <w:szCs w:val="26"/>
              </w:rPr>
              <w:t>17</w:t>
            </w:r>
            <w:r w:rsidRPr="000C6008">
              <w:rPr>
                <w:rFonts w:cstheme="minorHAnsi"/>
                <w:sz w:val="26"/>
                <w:szCs w:val="26"/>
              </w:rPr>
              <w:t xml:space="preserve"> as on June 30, 201</w:t>
            </w:r>
            <w:r w:rsidR="00602842" w:rsidRPr="000C6008">
              <w:rPr>
                <w:rFonts w:cstheme="minorHAnsi"/>
                <w:sz w:val="26"/>
                <w:szCs w:val="26"/>
              </w:rPr>
              <w:t>8</w:t>
            </w:r>
            <w:r w:rsidRPr="000C600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0C6008" w:rsidRPr="000C6008" w14:paraId="72BA4EE7" w14:textId="77777777" w:rsidTr="005B76FD">
        <w:trPr>
          <w:trHeight w:val="313"/>
        </w:trPr>
        <w:tc>
          <w:tcPr>
            <w:tcW w:w="2956" w:type="dxa"/>
          </w:tcPr>
          <w:p w14:paraId="089D81EE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Earning Per Share (EPS)</w:t>
            </w:r>
          </w:p>
        </w:tc>
        <w:tc>
          <w:tcPr>
            <w:tcW w:w="6836" w:type="dxa"/>
          </w:tcPr>
          <w:p w14:paraId="07B305D8" w14:textId="0C18254C" w:rsidR="00112509" w:rsidRPr="000C6008" w:rsidRDefault="00112509" w:rsidP="00112509">
            <w:pPr>
              <w:rPr>
                <w:rFonts w:cstheme="minorHAnsi"/>
                <w:b/>
                <w:sz w:val="20"/>
                <w:szCs w:val="20"/>
              </w:rPr>
            </w:pPr>
            <w:r w:rsidRPr="000C6008">
              <w:rPr>
                <w:rFonts w:cstheme="minorHAnsi"/>
                <w:sz w:val="26"/>
                <w:szCs w:val="26"/>
              </w:rPr>
              <w:t xml:space="preserve">Tk. </w:t>
            </w:r>
            <w:r w:rsidR="00956988" w:rsidRPr="000C6008">
              <w:rPr>
                <w:rFonts w:cstheme="minorHAnsi"/>
                <w:sz w:val="26"/>
                <w:szCs w:val="26"/>
              </w:rPr>
              <w:t>1.9</w:t>
            </w:r>
            <w:r w:rsidR="002B0AD4">
              <w:rPr>
                <w:rFonts w:cstheme="minorHAnsi"/>
                <w:sz w:val="26"/>
                <w:szCs w:val="26"/>
              </w:rPr>
              <w:t>9</w:t>
            </w:r>
            <w:r w:rsidRPr="000C6008">
              <w:rPr>
                <w:rFonts w:cstheme="minorHAnsi"/>
                <w:sz w:val="26"/>
                <w:szCs w:val="26"/>
              </w:rPr>
              <w:t xml:space="preserve"> (for the period ended June </w:t>
            </w:r>
            <w:r w:rsidRPr="000C6008">
              <w:rPr>
                <w:rFonts w:cstheme="minorHAnsi"/>
                <w:b/>
                <w:sz w:val="20"/>
                <w:szCs w:val="20"/>
              </w:rPr>
              <w:t>30, 201</w:t>
            </w:r>
            <w:r w:rsidR="00602842" w:rsidRPr="000C6008">
              <w:rPr>
                <w:rFonts w:cstheme="minorHAnsi"/>
                <w:b/>
                <w:sz w:val="20"/>
                <w:szCs w:val="20"/>
              </w:rPr>
              <w:t>8</w:t>
            </w:r>
            <w:r w:rsidRPr="000C6008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1D8E2F53" w14:textId="4BEABF20" w:rsidR="00956988" w:rsidRPr="000C6008" w:rsidRDefault="00956988" w:rsidP="0011250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C6008" w:rsidRPr="000C6008" w14:paraId="4DCC5642" w14:textId="77777777" w:rsidTr="005B76FD">
        <w:trPr>
          <w:trHeight w:val="313"/>
        </w:trPr>
        <w:tc>
          <w:tcPr>
            <w:tcW w:w="2956" w:type="dxa"/>
          </w:tcPr>
          <w:p w14:paraId="7071E642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Dividend History</w:t>
            </w:r>
          </w:p>
        </w:tc>
        <w:tc>
          <w:tcPr>
            <w:tcW w:w="6836" w:type="dxa"/>
          </w:tcPr>
          <w:p w14:paraId="5C9B5302" w14:textId="2C30B814" w:rsidR="001A4B19" w:rsidRPr="000C6008" w:rsidRDefault="007F40D2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Nil in the last five years</w:t>
            </w:r>
          </w:p>
        </w:tc>
      </w:tr>
      <w:tr w:rsidR="000C6008" w:rsidRPr="000C6008" w14:paraId="30DB5EF4" w14:textId="77777777" w:rsidTr="005B76FD">
        <w:trPr>
          <w:trHeight w:val="350"/>
        </w:trPr>
        <w:tc>
          <w:tcPr>
            <w:tcW w:w="2956" w:type="dxa"/>
          </w:tcPr>
          <w:p w14:paraId="3315F659" w14:textId="1F5493FB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Issue Manager</w:t>
            </w:r>
            <w:r w:rsidR="005B76FD" w:rsidRPr="000C6008">
              <w:rPr>
                <w:rFonts w:cstheme="minorHAnsi"/>
                <w:sz w:val="26"/>
                <w:szCs w:val="26"/>
              </w:rPr>
              <w:t>s</w:t>
            </w:r>
          </w:p>
        </w:tc>
        <w:tc>
          <w:tcPr>
            <w:tcW w:w="6836" w:type="dxa"/>
          </w:tcPr>
          <w:p w14:paraId="6C987C09" w14:textId="47034C54" w:rsidR="00112509" w:rsidRPr="000C6008" w:rsidRDefault="007F40D2" w:rsidP="00112509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AFC Capital Ltd. &amp; CAPM Advisory L</w:t>
            </w:r>
            <w:r w:rsidR="005B76FD" w:rsidRPr="000C6008">
              <w:rPr>
                <w:rFonts w:cstheme="minorHAnsi"/>
                <w:sz w:val="26"/>
                <w:szCs w:val="26"/>
              </w:rPr>
              <w:t>td.</w:t>
            </w:r>
          </w:p>
        </w:tc>
      </w:tr>
      <w:tr w:rsidR="000C6008" w:rsidRPr="000C6008" w14:paraId="61887D79" w14:textId="77777777" w:rsidTr="005B76FD">
        <w:trPr>
          <w:trHeight w:val="313"/>
        </w:trPr>
        <w:tc>
          <w:tcPr>
            <w:tcW w:w="2956" w:type="dxa"/>
          </w:tcPr>
          <w:p w14:paraId="6AD68FE1" w14:textId="77777777" w:rsidR="00112509" w:rsidRPr="000C6008" w:rsidRDefault="00112509" w:rsidP="00112509">
            <w:pPr>
              <w:rPr>
                <w:rFonts w:cstheme="minorHAnsi"/>
                <w:sz w:val="26"/>
                <w:szCs w:val="26"/>
              </w:rPr>
            </w:pPr>
            <w:r w:rsidRPr="000C6008">
              <w:rPr>
                <w:rFonts w:cstheme="minorHAnsi"/>
                <w:sz w:val="26"/>
                <w:szCs w:val="26"/>
              </w:rPr>
              <w:t>Auditor</w:t>
            </w:r>
          </w:p>
        </w:tc>
        <w:tc>
          <w:tcPr>
            <w:tcW w:w="6836" w:type="dxa"/>
          </w:tcPr>
          <w:p w14:paraId="445A9164" w14:textId="2632A64C" w:rsidR="00112509" w:rsidRPr="005760E7" w:rsidRDefault="007F40D2" w:rsidP="00602842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Mahfel Huq &amp; Co.</w:t>
            </w:r>
          </w:p>
        </w:tc>
      </w:tr>
    </w:tbl>
    <w:p w14:paraId="38ADC1C3" w14:textId="77777777" w:rsidR="00A872DD" w:rsidRPr="000C6008" w:rsidRDefault="004A22C6" w:rsidP="007F40D2">
      <w:pPr>
        <w:rPr>
          <w:rFonts w:cstheme="minorHAnsi"/>
        </w:rPr>
      </w:pPr>
    </w:p>
    <w:sectPr w:rsidR="00A872DD" w:rsidRPr="000C6008" w:rsidSect="00E6697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6C10" w14:textId="77777777" w:rsidR="004A22C6" w:rsidRDefault="004A22C6" w:rsidP="00D06126">
      <w:pPr>
        <w:spacing w:after="0" w:line="240" w:lineRule="auto"/>
      </w:pPr>
      <w:r>
        <w:separator/>
      </w:r>
    </w:p>
  </w:endnote>
  <w:endnote w:type="continuationSeparator" w:id="0">
    <w:p w14:paraId="1ED7D961" w14:textId="77777777" w:rsidR="004A22C6" w:rsidRDefault="004A22C6" w:rsidP="00D0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0D17" w14:textId="77777777" w:rsidR="004A22C6" w:rsidRDefault="004A22C6" w:rsidP="00D06126">
      <w:pPr>
        <w:spacing w:after="0" w:line="240" w:lineRule="auto"/>
      </w:pPr>
      <w:r>
        <w:separator/>
      </w:r>
    </w:p>
  </w:footnote>
  <w:footnote w:type="continuationSeparator" w:id="0">
    <w:p w14:paraId="5F721CB2" w14:textId="77777777" w:rsidR="004A22C6" w:rsidRDefault="004A22C6" w:rsidP="00D0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6EDFD" w14:textId="661E62B7" w:rsidR="00D06126" w:rsidRPr="0023480B" w:rsidRDefault="003E617C" w:rsidP="00D06126">
    <w:pPr>
      <w:pStyle w:val="Header"/>
      <w:jc w:val="center"/>
      <w:rPr>
        <w:b/>
      </w:rPr>
    </w:pPr>
    <w:r>
      <w:rPr>
        <w:b/>
      </w:rPr>
      <w:t>Ring Shine Textiles</w:t>
    </w:r>
    <w:r w:rsidR="00690EA8">
      <w:rPr>
        <w:b/>
      </w:rPr>
      <w:t xml:space="preserve"> Ltd.</w:t>
    </w:r>
  </w:p>
  <w:p w14:paraId="3984F9E6" w14:textId="77777777" w:rsidR="00D06126" w:rsidRDefault="00D06126" w:rsidP="00D06126">
    <w:pPr>
      <w:pStyle w:val="Header"/>
      <w:jc w:val="center"/>
    </w:pPr>
    <w:r w:rsidRPr="0023480B">
      <w:rPr>
        <w:b/>
      </w:rPr>
      <w:t>(As per prospectus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3AD"/>
    <w:multiLevelType w:val="hybridMultilevel"/>
    <w:tmpl w:val="82F8D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26"/>
    <w:rsid w:val="000059DF"/>
    <w:rsid w:val="00042ACF"/>
    <w:rsid w:val="00056E57"/>
    <w:rsid w:val="00066477"/>
    <w:rsid w:val="00074F45"/>
    <w:rsid w:val="00086961"/>
    <w:rsid w:val="000C6008"/>
    <w:rsid w:val="000E1378"/>
    <w:rsid w:val="00112509"/>
    <w:rsid w:val="0019000D"/>
    <w:rsid w:val="00192E28"/>
    <w:rsid w:val="0019701D"/>
    <w:rsid w:val="001A4B19"/>
    <w:rsid w:val="001D2E39"/>
    <w:rsid w:val="0022574E"/>
    <w:rsid w:val="0023480B"/>
    <w:rsid w:val="00246398"/>
    <w:rsid w:val="00284F4D"/>
    <w:rsid w:val="0028673A"/>
    <w:rsid w:val="00295F0A"/>
    <w:rsid w:val="002A6471"/>
    <w:rsid w:val="002B0AD4"/>
    <w:rsid w:val="002B28F4"/>
    <w:rsid w:val="002B722E"/>
    <w:rsid w:val="002D4E47"/>
    <w:rsid w:val="002F1672"/>
    <w:rsid w:val="003047BC"/>
    <w:rsid w:val="003154CB"/>
    <w:rsid w:val="00385BAF"/>
    <w:rsid w:val="003906B8"/>
    <w:rsid w:val="003A37B3"/>
    <w:rsid w:val="003E187B"/>
    <w:rsid w:val="003E617C"/>
    <w:rsid w:val="003F4CCD"/>
    <w:rsid w:val="00405BDB"/>
    <w:rsid w:val="004372F7"/>
    <w:rsid w:val="004A22C6"/>
    <w:rsid w:val="004F7E23"/>
    <w:rsid w:val="00540989"/>
    <w:rsid w:val="00565B10"/>
    <w:rsid w:val="005760E7"/>
    <w:rsid w:val="005B0C6C"/>
    <w:rsid w:val="005B5622"/>
    <w:rsid w:val="005B76FD"/>
    <w:rsid w:val="00602842"/>
    <w:rsid w:val="00612B4B"/>
    <w:rsid w:val="006249A8"/>
    <w:rsid w:val="00635FCE"/>
    <w:rsid w:val="00666F6C"/>
    <w:rsid w:val="00690EA8"/>
    <w:rsid w:val="006B59B1"/>
    <w:rsid w:val="006C07B8"/>
    <w:rsid w:val="006D406A"/>
    <w:rsid w:val="0070252C"/>
    <w:rsid w:val="00741B7F"/>
    <w:rsid w:val="0079008F"/>
    <w:rsid w:val="007A694A"/>
    <w:rsid w:val="007C6139"/>
    <w:rsid w:val="007F26F3"/>
    <w:rsid w:val="007F40D2"/>
    <w:rsid w:val="007F6D37"/>
    <w:rsid w:val="007F6E17"/>
    <w:rsid w:val="00825E80"/>
    <w:rsid w:val="008578EF"/>
    <w:rsid w:val="0086141D"/>
    <w:rsid w:val="008645BB"/>
    <w:rsid w:val="008672B2"/>
    <w:rsid w:val="00883772"/>
    <w:rsid w:val="0089321A"/>
    <w:rsid w:val="008A2DBD"/>
    <w:rsid w:val="00951997"/>
    <w:rsid w:val="00956988"/>
    <w:rsid w:val="00A07871"/>
    <w:rsid w:val="00A56A7D"/>
    <w:rsid w:val="00A639D1"/>
    <w:rsid w:val="00AA335E"/>
    <w:rsid w:val="00AB6BFE"/>
    <w:rsid w:val="00AD347E"/>
    <w:rsid w:val="00AE5C36"/>
    <w:rsid w:val="00AF027B"/>
    <w:rsid w:val="00B3411C"/>
    <w:rsid w:val="00B36797"/>
    <w:rsid w:val="00C00A11"/>
    <w:rsid w:val="00C0350C"/>
    <w:rsid w:val="00C06DA2"/>
    <w:rsid w:val="00C07C2C"/>
    <w:rsid w:val="00C542EA"/>
    <w:rsid w:val="00C94110"/>
    <w:rsid w:val="00CB0F62"/>
    <w:rsid w:val="00CD2521"/>
    <w:rsid w:val="00CF41C3"/>
    <w:rsid w:val="00D04BEB"/>
    <w:rsid w:val="00D06126"/>
    <w:rsid w:val="00D32CDB"/>
    <w:rsid w:val="00D42051"/>
    <w:rsid w:val="00D50AFB"/>
    <w:rsid w:val="00D70FF1"/>
    <w:rsid w:val="00D81D4B"/>
    <w:rsid w:val="00D81FC0"/>
    <w:rsid w:val="00E04BB4"/>
    <w:rsid w:val="00E66973"/>
    <w:rsid w:val="00E72115"/>
    <w:rsid w:val="00E853E7"/>
    <w:rsid w:val="00E9761E"/>
    <w:rsid w:val="00EB379E"/>
    <w:rsid w:val="00EC77BE"/>
    <w:rsid w:val="00EE5BDC"/>
    <w:rsid w:val="00F733FD"/>
    <w:rsid w:val="00F80785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09FD"/>
  <w15:docId w15:val="{E950A42F-BC89-4B17-BFCE-C80505CC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6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26"/>
  </w:style>
  <w:style w:type="paragraph" w:styleId="Footer">
    <w:name w:val="footer"/>
    <w:basedOn w:val="Normal"/>
    <w:link w:val="FooterChar"/>
    <w:uiPriority w:val="99"/>
    <w:unhideWhenUsed/>
    <w:rsid w:val="00D06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26"/>
  </w:style>
  <w:style w:type="paragraph" w:styleId="ListParagraph">
    <w:name w:val="List Paragraph"/>
    <w:basedOn w:val="Normal"/>
    <w:uiPriority w:val="34"/>
    <w:qFormat/>
    <w:rsid w:val="00612B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33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02-7788980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4</cp:revision>
  <cp:lastPrinted>2019-03-03T11:25:00Z</cp:lastPrinted>
  <dcterms:created xsi:type="dcterms:W3CDTF">2019-09-02T11:36:00Z</dcterms:created>
  <dcterms:modified xsi:type="dcterms:W3CDTF">2019-09-04T04:12:00Z</dcterms:modified>
</cp:coreProperties>
</file>