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4712"/>
        <w:gridCol w:w="5080"/>
      </w:tblGrid>
      <w:tr w:rsidR="006C07B8" w:rsidRPr="00666F6C" w14:paraId="3C8D3BD0" w14:textId="77777777" w:rsidTr="00B36797">
        <w:trPr>
          <w:trHeight w:val="639"/>
        </w:trPr>
        <w:tc>
          <w:tcPr>
            <w:tcW w:w="4712" w:type="dxa"/>
          </w:tcPr>
          <w:p w14:paraId="5AC4E73F" w14:textId="77777777" w:rsidR="006C07B8" w:rsidRPr="00666F6C" w:rsidRDefault="006C07B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Address</w:t>
            </w:r>
          </w:p>
        </w:tc>
        <w:tc>
          <w:tcPr>
            <w:tcW w:w="5080" w:type="dxa"/>
          </w:tcPr>
          <w:p w14:paraId="4EE8302E" w14:textId="658DADEA" w:rsidR="006C07B8" w:rsidRPr="00666F6C" w:rsidRDefault="00357D0D" w:rsidP="00D06126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Navana Rahim Ardent (Level-8), 185 Shahid Syed Nazrul Islam Sarani, (Old 39, Kakrail, Bijoy Nagar) Paltan</w:t>
            </w:r>
            <w:r w:rsidR="00C0350C">
              <w:rPr>
                <w:rFonts w:cstheme="minorHAnsi"/>
                <w:sz w:val="26"/>
                <w:szCs w:val="26"/>
              </w:rPr>
              <w:t>, D</w:t>
            </w:r>
            <w:r w:rsidR="006C07B8">
              <w:rPr>
                <w:rFonts w:cstheme="minorHAnsi"/>
                <w:sz w:val="26"/>
                <w:szCs w:val="26"/>
              </w:rPr>
              <w:t>haka, Tel: +88-02-</w:t>
            </w:r>
            <w:r>
              <w:rPr>
                <w:rFonts w:cstheme="minorHAnsi"/>
                <w:sz w:val="26"/>
                <w:szCs w:val="26"/>
              </w:rPr>
              <w:t>9330915</w:t>
            </w:r>
            <w:r w:rsidR="006C07B8">
              <w:rPr>
                <w:rFonts w:cstheme="minorHAnsi"/>
                <w:sz w:val="26"/>
                <w:szCs w:val="26"/>
              </w:rPr>
              <w:t>,Fax: +</w:t>
            </w:r>
            <w:r w:rsidR="00C0350C">
              <w:rPr>
                <w:rFonts w:cstheme="minorHAnsi"/>
                <w:sz w:val="26"/>
                <w:szCs w:val="26"/>
              </w:rPr>
              <w:t>88</w:t>
            </w:r>
            <w:r w:rsidR="006C07B8">
              <w:rPr>
                <w:rFonts w:cstheme="minorHAnsi"/>
                <w:sz w:val="26"/>
                <w:szCs w:val="26"/>
              </w:rPr>
              <w:t>-02-</w:t>
            </w:r>
            <w:r>
              <w:rPr>
                <w:rFonts w:cstheme="minorHAnsi"/>
                <w:sz w:val="26"/>
                <w:szCs w:val="26"/>
              </w:rPr>
              <w:t>9330918</w:t>
            </w:r>
            <w:r w:rsidR="00C0350C">
              <w:rPr>
                <w:rFonts w:cstheme="minorHAnsi"/>
                <w:sz w:val="26"/>
                <w:szCs w:val="26"/>
              </w:rPr>
              <w:t xml:space="preserve">, email: </w:t>
            </w:r>
            <w:hyperlink r:id="rId7" w:history="1">
              <w:r w:rsidRPr="008865C3">
                <w:rPr>
                  <w:rStyle w:val="Hyperlink"/>
                  <w:rFonts w:cstheme="minorHAnsi"/>
                  <w:sz w:val="26"/>
                  <w:szCs w:val="26"/>
                </w:rPr>
                <w:t>edirfin@apscl.com</w:t>
              </w:r>
            </w:hyperlink>
            <w:r>
              <w:rPr>
                <w:rFonts w:cstheme="minorHAnsi"/>
                <w:sz w:val="26"/>
                <w:szCs w:val="26"/>
              </w:rPr>
              <w:t xml:space="preserve">, Web: </w:t>
            </w:r>
            <w:r w:rsidR="006A3AA3">
              <w:rPr>
                <w:rFonts w:cstheme="minorHAnsi"/>
                <w:sz w:val="26"/>
                <w:szCs w:val="26"/>
              </w:rPr>
              <w:t>www.</w:t>
            </w:r>
            <w:r>
              <w:rPr>
                <w:rFonts w:cstheme="minorHAnsi"/>
                <w:sz w:val="26"/>
                <w:szCs w:val="26"/>
              </w:rPr>
              <w:t>apscl.gov.bd</w:t>
            </w:r>
          </w:p>
        </w:tc>
      </w:tr>
      <w:tr w:rsidR="00D06126" w:rsidRPr="00666F6C" w14:paraId="1347C03F" w14:textId="77777777" w:rsidTr="0066205B">
        <w:trPr>
          <w:trHeight w:val="467"/>
        </w:trPr>
        <w:tc>
          <w:tcPr>
            <w:tcW w:w="4712" w:type="dxa"/>
          </w:tcPr>
          <w:p w14:paraId="113C7202" w14:textId="77777777" w:rsidR="00D06126" w:rsidRPr="00666F6C" w:rsidRDefault="00D06126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>Nature of Business</w:t>
            </w:r>
          </w:p>
        </w:tc>
        <w:tc>
          <w:tcPr>
            <w:tcW w:w="5080" w:type="dxa"/>
          </w:tcPr>
          <w:p w14:paraId="56EE693A" w14:textId="5021EB99" w:rsidR="00D06126" w:rsidRPr="00666F6C" w:rsidRDefault="00CE3E2D" w:rsidP="00D06126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Generation and supply of electricity</w:t>
            </w:r>
          </w:p>
        </w:tc>
      </w:tr>
      <w:tr w:rsidR="00D06126" w:rsidRPr="00666F6C" w14:paraId="7008FF5A" w14:textId="77777777" w:rsidTr="006D406A">
        <w:trPr>
          <w:trHeight w:val="449"/>
        </w:trPr>
        <w:tc>
          <w:tcPr>
            <w:tcW w:w="4712" w:type="dxa"/>
          </w:tcPr>
          <w:p w14:paraId="42A6F320" w14:textId="77777777" w:rsidR="00D06126" w:rsidRPr="00666F6C" w:rsidRDefault="00D06126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>Major Products</w:t>
            </w:r>
          </w:p>
        </w:tc>
        <w:tc>
          <w:tcPr>
            <w:tcW w:w="5080" w:type="dxa"/>
          </w:tcPr>
          <w:p w14:paraId="19C9DBFC" w14:textId="13C3A50A" w:rsidR="00612B4B" w:rsidRPr="006D406A" w:rsidRDefault="00CE3E2D" w:rsidP="006D406A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Electricity</w:t>
            </w:r>
          </w:p>
        </w:tc>
      </w:tr>
      <w:tr w:rsidR="00D06126" w:rsidRPr="00666F6C" w14:paraId="2C7C078B" w14:textId="77777777" w:rsidTr="00B36797">
        <w:trPr>
          <w:trHeight w:val="326"/>
        </w:trPr>
        <w:tc>
          <w:tcPr>
            <w:tcW w:w="4712" w:type="dxa"/>
          </w:tcPr>
          <w:p w14:paraId="2439115D" w14:textId="77777777" w:rsidR="00D06126" w:rsidRPr="00666F6C" w:rsidRDefault="00612B4B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>Market for the products</w:t>
            </w:r>
          </w:p>
        </w:tc>
        <w:tc>
          <w:tcPr>
            <w:tcW w:w="5080" w:type="dxa"/>
          </w:tcPr>
          <w:p w14:paraId="3C5BE564" w14:textId="53E5AE36" w:rsidR="00D06126" w:rsidRPr="00666F6C" w:rsidRDefault="00CE3E2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Bangladesh Power Development Board is the sole purchaser</w:t>
            </w:r>
          </w:p>
        </w:tc>
      </w:tr>
      <w:tr w:rsidR="004C4E8B" w:rsidRPr="00666F6C" w14:paraId="435185F2" w14:textId="77777777" w:rsidTr="00B36797">
        <w:trPr>
          <w:trHeight w:val="326"/>
        </w:trPr>
        <w:tc>
          <w:tcPr>
            <w:tcW w:w="4712" w:type="dxa"/>
          </w:tcPr>
          <w:p w14:paraId="46BAC917" w14:textId="7FC10AD2" w:rsidR="004C4E8B" w:rsidRPr="00666F6C" w:rsidRDefault="004C4E8B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Name of Instrument</w:t>
            </w:r>
          </w:p>
        </w:tc>
        <w:tc>
          <w:tcPr>
            <w:tcW w:w="5080" w:type="dxa"/>
          </w:tcPr>
          <w:p w14:paraId="06C15E76" w14:textId="326B310F" w:rsidR="004C4E8B" w:rsidRDefault="004C4E8B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Non-Convertible and Fully Redeemable Coupon Bearing Bond</w:t>
            </w:r>
          </w:p>
        </w:tc>
      </w:tr>
      <w:tr w:rsidR="004C4E8B" w:rsidRPr="00666F6C" w14:paraId="5C9574E5" w14:textId="77777777" w:rsidTr="004C4E8B">
        <w:trPr>
          <w:trHeight w:val="683"/>
        </w:trPr>
        <w:tc>
          <w:tcPr>
            <w:tcW w:w="4712" w:type="dxa"/>
          </w:tcPr>
          <w:p w14:paraId="5769151C" w14:textId="0017E593" w:rsidR="004C4E8B" w:rsidRDefault="004C4E8B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Issuer</w:t>
            </w:r>
          </w:p>
        </w:tc>
        <w:tc>
          <w:tcPr>
            <w:tcW w:w="5080" w:type="dxa"/>
          </w:tcPr>
          <w:p w14:paraId="7535166D" w14:textId="691CF516" w:rsidR="004C4E8B" w:rsidRPr="004C4E8B" w:rsidRDefault="004C4E8B" w:rsidP="004C4E8B">
            <w:pPr>
              <w:rPr>
                <w:rFonts w:cstheme="minorHAnsi"/>
                <w:sz w:val="26"/>
                <w:szCs w:val="26"/>
              </w:rPr>
            </w:pPr>
            <w:r w:rsidRPr="004C4E8B">
              <w:rPr>
                <w:rFonts w:cstheme="minorHAnsi"/>
                <w:sz w:val="26"/>
                <w:szCs w:val="26"/>
              </w:rPr>
              <w:t>Ashuganj Power Station Company Limited</w:t>
            </w:r>
            <w:r>
              <w:rPr>
                <w:rFonts w:cstheme="minorHAnsi"/>
                <w:sz w:val="26"/>
                <w:szCs w:val="26"/>
              </w:rPr>
              <w:t xml:space="preserve"> (APSCL)</w:t>
            </w:r>
          </w:p>
          <w:p w14:paraId="755BC4AF" w14:textId="77777777" w:rsidR="004C4E8B" w:rsidRPr="004C4E8B" w:rsidRDefault="004C4E8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23480B" w:rsidRPr="00666F6C" w14:paraId="17218875" w14:textId="77777777" w:rsidTr="00B36797">
        <w:trPr>
          <w:trHeight w:val="326"/>
        </w:trPr>
        <w:tc>
          <w:tcPr>
            <w:tcW w:w="4712" w:type="dxa"/>
          </w:tcPr>
          <w:p w14:paraId="2D3A2DA6" w14:textId="77777777" w:rsidR="0023480B" w:rsidRPr="00666F6C" w:rsidRDefault="0023480B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>Security Trading Code</w:t>
            </w:r>
          </w:p>
        </w:tc>
        <w:tc>
          <w:tcPr>
            <w:tcW w:w="5080" w:type="dxa"/>
          </w:tcPr>
          <w:p w14:paraId="2BF5FE17" w14:textId="5E167A3F" w:rsidR="0023480B" w:rsidRPr="00666F6C" w:rsidRDefault="00CE3E2D">
            <w:pPr>
              <w:rPr>
                <w:rFonts w:cstheme="minorHAnsi"/>
                <w:sz w:val="26"/>
                <w:szCs w:val="26"/>
              </w:rPr>
            </w:pPr>
            <w:r w:rsidRPr="00CE3E2D">
              <w:rPr>
                <w:rFonts w:cstheme="minorHAnsi"/>
                <w:sz w:val="26"/>
                <w:szCs w:val="26"/>
              </w:rPr>
              <w:t>APSCLBOND</w:t>
            </w:r>
          </w:p>
        </w:tc>
      </w:tr>
      <w:tr w:rsidR="00295F0A" w:rsidRPr="00B8368E" w14:paraId="2E816C4B" w14:textId="77777777" w:rsidTr="00B36797">
        <w:trPr>
          <w:trHeight w:val="326"/>
        </w:trPr>
        <w:tc>
          <w:tcPr>
            <w:tcW w:w="4712" w:type="dxa"/>
          </w:tcPr>
          <w:p w14:paraId="7C7CAAA5" w14:textId="77777777" w:rsidR="00295F0A" w:rsidRPr="00666F6C" w:rsidRDefault="00295F0A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>BSEC’s Consent for IPO</w:t>
            </w:r>
          </w:p>
        </w:tc>
        <w:tc>
          <w:tcPr>
            <w:tcW w:w="5080" w:type="dxa"/>
          </w:tcPr>
          <w:p w14:paraId="55AB7A58" w14:textId="1F9646A0" w:rsidR="00295F0A" w:rsidRPr="00666F6C" w:rsidRDefault="00B37CC4">
            <w:pPr>
              <w:rPr>
                <w:rFonts w:cstheme="minorHAnsi"/>
                <w:sz w:val="26"/>
                <w:szCs w:val="26"/>
              </w:rPr>
            </w:pPr>
            <w:r w:rsidRPr="00B8368E">
              <w:rPr>
                <w:rFonts w:cstheme="minorHAnsi"/>
                <w:sz w:val="26"/>
                <w:szCs w:val="26"/>
              </w:rPr>
              <w:t>August 27, 2019</w:t>
            </w:r>
          </w:p>
        </w:tc>
      </w:tr>
      <w:tr w:rsidR="00612B4B" w:rsidRPr="00B8368E" w14:paraId="039FAB41" w14:textId="77777777" w:rsidTr="00B36797">
        <w:trPr>
          <w:trHeight w:val="326"/>
        </w:trPr>
        <w:tc>
          <w:tcPr>
            <w:tcW w:w="4712" w:type="dxa"/>
          </w:tcPr>
          <w:p w14:paraId="3624496C" w14:textId="3D483644" w:rsidR="00612B4B" w:rsidRPr="00666F6C" w:rsidRDefault="00612B4B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 xml:space="preserve">Issue Date of </w:t>
            </w:r>
            <w:r w:rsidR="00B37CC4">
              <w:rPr>
                <w:rFonts w:cstheme="minorHAnsi"/>
                <w:sz w:val="26"/>
                <w:szCs w:val="26"/>
              </w:rPr>
              <w:t>Information Memorandum</w:t>
            </w:r>
          </w:p>
        </w:tc>
        <w:tc>
          <w:tcPr>
            <w:tcW w:w="5080" w:type="dxa"/>
          </w:tcPr>
          <w:p w14:paraId="29217559" w14:textId="70D3E8DA" w:rsidR="00612B4B" w:rsidRPr="00666F6C" w:rsidRDefault="00B37CC4">
            <w:pPr>
              <w:rPr>
                <w:rFonts w:cstheme="minorHAnsi"/>
                <w:sz w:val="26"/>
                <w:szCs w:val="26"/>
              </w:rPr>
            </w:pPr>
            <w:r w:rsidRPr="00B8368E">
              <w:rPr>
                <w:rFonts w:cstheme="minorHAnsi"/>
                <w:sz w:val="26"/>
                <w:szCs w:val="26"/>
              </w:rPr>
              <w:t>August29, 2019</w:t>
            </w:r>
          </w:p>
        </w:tc>
      </w:tr>
      <w:tr w:rsidR="00612B4B" w:rsidRPr="00B8368E" w14:paraId="3D6D5171" w14:textId="77777777" w:rsidTr="00B36797">
        <w:trPr>
          <w:trHeight w:val="326"/>
        </w:trPr>
        <w:tc>
          <w:tcPr>
            <w:tcW w:w="4712" w:type="dxa"/>
          </w:tcPr>
          <w:p w14:paraId="1F79A0E0" w14:textId="77777777" w:rsidR="00612B4B" w:rsidRPr="00666F6C" w:rsidRDefault="00612B4B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>Subscription Open</w:t>
            </w:r>
          </w:p>
        </w:tc>
        <w:tc>
          <w:tcPr>
            <w:tcW w:w="5080" w:type="dxa"/>
          </w:tcPr>
          <w:p w14:paraId="181D7710" w14:textId="08E8D107" w:rsidR="00612B4B" w:rsidRPr="00666F6C" w:rsidRDefault="00B37CC4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September 23, 2019</w:t>
            </w:r>
          </w:p>
        </w:tc>
      </w:tr>
      <w:tr w:rsidR="00612B4B" w:rsidRPr="00B8368E" w14:paraId="66D3C957" w14:textId="77777777" w:rsidTr="00B36797">
        <w:trPr>
          <w:trHeight w:val="326"/>
        </w:trPr>
        <w:tc>
          <w:tcPr>
            <w:tcW w:w="4712" w:type="dxa"/>
          </w:tcPr>
          <w:p w14:paraId="25DA3179" w14:textId="77777777" w:rsidR="00612B4B" w:rsidRPr="00666F6C" w:rsidRDefault="00612B4B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>Subscription Close</w:t>
            </w:r>
          </w:p>
        </w:tc>
        <w:tc>
          <w:tcPr>
            <w:tcW w:w="5080" w:type="dxa"/>
          </w:tcPr>
          <w:p w14:paraId="3EA8A521" w14:textId="0F5A3386" w:rsidR="00612B4B" w:rsidRPr="00666F6C" w:rsidRDefault="00285207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November</w:t>
            </w:r>
            <w:r w:rsidR="00B37CC4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18</w:t>
            </w:r>
            <w:bookmarkStart w:id="0" w:name="_GoBack"/>
            <w:bookmarkEnd w:id="0"/>
            <w:r w:rsidR="00B37CC4">
              <w:rPr>
                <w:rFonts w:cstheme="minorHAnsi"/>
                <w:sz w:val="26"/>
                <w:szCs w:val="26"/>
              </w:rPr>
              <w:t>, 2019</w:t>
            </w:r>
          </w:p>
        </w:tc>
      </w:tr>
      <w:tr w:rsidR="00D04BEB" w:rsidRPr="00B8368E" w14:paraId="7D59DD99" w14:textId="77777777" w:rsidTr="00B36797">
        <w:trPr>
          <w:trHeight w:val="326"/>
        </w:trPr>
        <w:tc>
          <w:tcPr>
            <w:tcW w:w="4712" w:type="dxa"/>
          </w:tcPr>
          <w:p w14:paraId="65DFED17" w14:textId="022F133A" w:rsidR="00D04BEB" w:rsidRPr="00666F6C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 xml:space="preserve">Public Offer of </w:t>
            </w:r>
            <w:r w:rsidR="00B37CC4">
              <w:rPr>
                <w:rFonts w:cstheme="minorHAnsi"/>
                <w:sz w:val="26"/>
                <w:szCs w:val="26"/>
              </w:rPr>
              <w:t>Bonds</w:t>
            </w:r>
            <w:r w:rsidR="00633C37">
              <w:rPr>
                <w:rFonts w:cstheme="minorHAnsi"/>
                <w:sz w:val="26"/>
                <w:szCs w:val="26"/>
              </w:rPr>
              <w:t xml:space="preserve"> (Number of Bonds)</w:t>
            </w:r>
          </w:p>
        </w:tc>
        <w:tc>
          <w:tcPr>
            <w:tcW w:w="5080" w:type="dxa"/>
          </w:tcPr>
          <w:p w14:paraId="5A976711" w14:textId="25A94FE1" w:rsidR="00D04BEB" w:rsidRPr="00666F6C" w:rsidRDefault="00B37CC4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200,000 Bonds</w:t>
            </w:r>
            <w:r w:rsidR="00633C37">
              <w:rPr>
                <w:rFonts w:cstheme="minorHAnsi"/>
                <w:sz w:val="26"/>
                <w:szCs w:val="26"/>
              </w:rPr>
              <w:t xml:space="preserve"> (Non-Convertible, Fully Redeemable Coupon Bearing Bond)</w:t>
            </w:r>
          </w:p>
        </w:tc>
      </w:tr>
      <w:tr w:rsidR="00D04BEB" w:rsidRPr="00B8368E" w14:paraId="149FD290" w14:textId="77777777" w:rsidTr="00B36797">
        <w:trPr>
          <w:trHeight w:val="326"/>
        </w:trPr>
        <w:tc>
          <w:tcPr>
            <w:tcW w:w="4712" w:type="dxa"/>
          </w:tcPr>
          <w:p w14:paraId="7B974265" w14:textId="1A382501" w:rsidR="00D04BEB" w:rsidRPr="00666F6C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 xml:space="preserve">Offer Price </w:t>
            </w:r>
            <w:r w:rsidR="00D8479B">
              <w:rPr>
                <w:rFonts w:cstheme="minorHAnsi"/>
                <w:sz w:val="26"/>
                <w:szCs w:val="26"/>
              </w:rPr>
              <w:t>per lot</w:t>
            </w:r>
          </w:p>
        </w:tc>
        <w:tc>
          <w:tcPr>
            <w:tcW w:w="5080" w:type="dxa"/>
          </w:tcPr>
          <w:p w14:paraId="74DB1ACB" w14:textId="569EE1C5" w:rsidR="00D04BEB" w:rsidRPr="00666F6C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 xml:space="preserve">Tk. </w:t>
            </w:r>
            <w:r w:rsidR="00B37CC4">
              <w:rPr>
                <w:rFonts w:cstheme="minorHAnsi"/>
                <w:sz w:val="26"/>
                <w:szCs w:val="26"/>
              </w:rPr>
              <w:t>5,000</w:t>
            </w:r>
            <w:r w:rsidRPr="00666F6C">
              <w:rPr>
                <w:rFonts w:cstheme="minorHAnsi"/>
                <w:sz w:val="26"/>
                <w:szCs w:val="26"/>
              </w:rPr>
              <w:t xml:space="preserve"> each </w:t>
            </w:r>
          </w:p>
        </w:tc>
      </w:tr>
      <w:tr w:rsidR="00633C37" w:rsidRPr="00B8368E" w14:paraId="7B7DA53A" w14:textId="77777777" w:rsidTr="00B36797">
        <w:trPr>
          <w:trHeight w:val="326"/>
        </w:trPr>
        <w:tc>
          <w:tcPr>
            <w:tcW w:w="4712" w:type="dxa"/>
          </w:tcPr>
          <w:p w14:paraId="0410312B" w14:textId="5A8BCE78" w:rsidR="00633C37" w:rsidRPr="00666F6C" w:rsidRDefault="00633C37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Tenor</w:t>
            </w:r>
          </w:p>
        </w:tc>
        <w:tc>
          <w:tcPr>
            <w:tcW w:w="5080" w:type="dxa"/>
          </w:tcPr>
          <w:p w14:paraId="7C3AEC06" w14:textId="7A26B276" w:rsidR="00633C37" w:rsidRPr="00666F6C" w:rsidRDefault="00633C37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7 (Seven) years from the date of issue</w:t>
            </w:r>
          </w:p>
        </w:tc>
      </w:tr>
      <w:tr w:rsidR="00B4402F" w:rsidRPr="00B8368E" w14:paraId="1705EC09" w14:textId="77777777" w:rsidTr="00B36797">
        <w:trPr>
          <w:trHeight w:val="326"/>
        </w:trPr>
        <w:tc>
          <w:tcPr>
            <w:tcW w:w="4712" w:type="dxa"/>
          </w:tcPr>
          <w:p w14:paraId="6B02CB62" w14:textId="63E208E6" w:rsidR="00B4402F" w:rsidRDefault="00B4402F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Yield to Maturity/Rate of return</w:t>
            </w:r>
          </w:p>
        </w:tc>
        <w:tc>
          <w:tcPr>
            <w:tcW w:w="5080" w:type="dxa"/>
          </w:tcPr>
          <w:p w14:paraId="65415926" w14:textId="7472F4C4" w:rsidR="00B4402F" w:rsidRDefault="00B4402F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Coupon Rate</w:t>
            </w:r>
          </w:p>
        </w:tc>
      </w:tr>
      <w:tr w:rsidR="00B4402F" w:rsidRPr="00B8368E" w14:paraId="6D8B1838" w14:textId="77777777" w:rsidTr="00B36797">
        <w:trPr>
          <w:trHeight w:val="326"/>
        </w:trPr>
        <w:tc>
          <w:tcPr>
            <w:tcW w:w="4712" w:type="dxa"/>
          </w:tcPr>
          <w:p w14:paraId="763AB4A1" w14:textId="537E2068" w:rsidR="00B4402F" w:rsidRDefault="00B4402F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Reference rate</w:t>
            </w:r>
          </w:p>
        </w:tc>
        <w:tc>
          <w:tcPr>
            <w:tcW w:w="5080" w:type="dxa"/>
          </w:tcPr>
          <w:p w14:paraId="45306B24" w14:textId="7C2D2BC2" w:rsidR="00B4402F" w:rsidRDefault="00B4402F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182-days Treasury Bill as published by Bangladesh Bank on fixing date</w:t>
            </w:r>
          </w:p>
        </w:tc>
      </w:tr>
      <w:tr w:rsidR="00B4402F" w:rsidRPr="00B8368E" w14:paraId="43117B8F" w14:textId="77777777" w:rsidTr="00B36797">
        <w:trPr>
          <w:trHeight w:val="326"/>
        </w:trPr>
        <w:tc>
          <w:tcPr>
            <w:tcW w:w="4712" w:type="dxa"/>
          </w:tcPr>
          <w:p w14:paraId="642A3F30" w14:textId="28DB0981" w:rsidR="00B4402F" w:rsidRDefault="00B4402F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Coupon Margin</w:t>
            </w:r>
          </w:p>
        </w:tc>
        <w:tc>
          <w:tcPr>
            <w:tcW w:w="5080" w:type="dxa"/>
          </w:tcPr>
          <w:p w14:paraId="43C6F77E" w14:textId="3C5CFCCC" w:rsidR="00B4402F" w:rsidRDefault="00B4402F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4%</w:t>
            </w:r>
          </w:p>
        </w:tc>
      </w:tr>
      <w:tr w:rsidR="00633C37" w:rsidRPr="00B8368E" w14:paraId="25A54714" w14:textId="77777777" w:rsidTr="00B36797">
        <w:trPr>
          <w:trHeight w:val="326"/>
        </w:trPr>
        <w:tc>
          <w:tcPr>
            <w:tcW w:w="4712" w:type="dxa"/>
          </w:tcPr>
          <w:p w14:paraId="1E6D8EA0" w14:textId="2AD3D424" w:rsidR="00633C37" w:rsidRDefault="00633C37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Coupon Rate Range</w:t>
            </w:r>
          </w:p>
        </w:tc>
        <w:tc>
          <w:tcPr>
            <w:tcW w:w="5080" w:type="dxa"/>
          </w:tcPr>
          <w:p w14:paraId="6C05629E" w14:textId="7F39C052" w:rsidR="00633C37" w:rsidRDefault="00633C37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8.5%-10% (Reference </w:t>
            </w:r>
            <w:r w:rsidR="00D8479B">
              <w:rPr>
                <w:rFonts w:cstheme="minorHAnsi"/>
                <w:sz w:val="26"/>
                <w:szCs w:val="26"/>
              </w:rPr>
              <w:t>R</w:t>
            </w:r>
            <w:r>
              <w:rPr>
                <w:rFonts w:cstheme="minorHAnsi"/>
                <w:sz w:val="26"/>
                <w:szCs w:val="26"/>
              </w:rPr>
              <w:t>ate+Coupon Margin)</w:t>
            </w:r>
          </w:p>
        </w:tc>
      </w:tr>
      <w:tr w:rsidR="00633C37" w:rsidRPr="00B8368E" w14:paraId="7BA571E0" w14:textId="77777777" w:rsidTr="009B253C">
        <w:trPr>
          <w:trHeight w:val="602"/>
        </w:trPr>
        <w:tc>
          <w:tcPr>
            <w:tcW w:w="4712" w:type="dxa"/>
          </w:tcPr>
          <w:p w14:paraId="000225C7" w14:textId="54DC6181" w:rsidR="00633C37" w:rsidRDefault="00633C37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Coupon Payment</w:t>
            </w:r>
          </w:p>
        </w:tc>
        <w:tc>
          <w:tcPr>
            <w:tcW w:w="5080" w:type="dxa"/>
          </w:tcPr>
          <w:p w14:paraId="6D6FF8B7" w14:textId="09DEB60D" w:rsidR="00633C37" w:rsidRPr="00D8479B" w:rsidRDefault="00633C37" w:rsidP="00D717F3">
            <w:pPr>
              <w:rPr>
                <w:rFonts w:cstheme="minorHAnsi"/>
                <w:sz w:val="26"/>
                <w:szCs w:val="26"/>
              </w:rPr>
            </w:pPr>
            <w:r w:rsidRPr="00D8479B">
              <w:rPr>
                <w:rFonts w:cstheme="minorHAnsi"/>
                <w:sz w:val="26"/>
                <w:szCs w:val="26"/>
              </w:rPr>
              <w:t>Coupon to be paid semi-annually. First coupon will be paid after 12 months of the drawdown</w:t>
            </w:r>
          </w:p>
        </w:tc>
      </w:tr>
      <w:tr w:rsidR="00B4402F" w:rsidRPr="00B8368E" w14:paraId="3C15FF3E" w14:textId="77777777" w:rsidTr="00B4402F">
        <w:trPr>
          <w:trHeight w:val="395"/>
        </w:trPr>
        <w:tc>
          <w:tcPr>
            <w:tcW w:w="4712" w:type="dxa"/>
          </w:tcPr>
          <w:p w14:paraId="5C68C6EA" w14:textId="0E9FDC30" w:rsidR="00B4402F" w:rsidRDefault="00B4402F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Repayment  Schedule</w:t>
            </w:r>
          </w:p>
        </w:tc>
        <w:tc>
          <w:tcPr>
            <w:tcW w:w="5080" w:type="dxa"/>
          </w:tcPr>
          <w:p w14:paraId="3AA3E1B0" w14:textId="61C461DE" w:rsidR="00B4402F" w:rsidRPr="00D8479B" w:rsidRDefault="00B4402F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The principal </w:t>
            </w:r>
            <w:r w:rsidR="000F58D4">
              <w:rPr>
                <w:rFonts w:cstheme="minorHAnsi"/>
                <w:sz w:val="26"/>
                <w:szCs w:val="26"/>
              </w:rPr>
              <w:t>redemptions will be in four tranches, each tranche being 25% of the principal amount commencing at the end of Year-4 from the date of issuance.</w:t>
            </w:r>
          </w:p>
        </w:tc>
      </w:tr>
      <w:tr w:rsidR="00D04BEB" w:rsidRPr="00B8368E" w14:paraId="6EF2346A" w14:textId="77777777" w:rsidTr="00B36797">
        <w:trPr>
          <w:trHeight w:val="326"/>
        </w:trPr>
        <w:tc>
          <w:tcPr>
            <w:tcW w:w="4712" w:type="dxa"/>
          </w:tcPr>
          <w:p w14:paraId="525D98AE" w14:textId="77777777" w:rsidR="00D04BEB" w:rsidRPr="00666F6C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>Authorized Capital</w:t>
            </w:r>
          </w:p>
        </w:tc>
        <w:tc>
          <w:tcPr>
            <w:tcW w:w="5080" w:type="dxa"/>
          </w:tcPr>
          <w:p w14:paraId="6BB73828" w14:textId="402DE5CF" w:rsidR="00D04BEB" w:rsidRPr="00666F6C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 xml:space="preserve">Tk. </w:t>
            </w:r>
            <w:r w:rsidR="00B37CC4">
              <w:rPr>
                <w:rFonts w:cstheme="minorHAnsi"/>
                <w:sz w:val="26"/>
                <w:szCs w:val="26"/>
              </w:rPr>
              <w:t>30,000</w:t>
            </w:r>
            <w:r w:rsidRPr="00666F6C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D04BEB" w:rsidRPr="00B8368E" w14:paraId="29619A2B" w14:textId="77777777" w:rsidTr="00B36797">
        <w:trPr>
          <w:trHeight w:val="326"/>
        </w:trPr>
        <w:tc>
          <w:tcPr>
            <w:tcW w:w="4712" w:type="dxa"/>
          </w:tcPr>
          <w:p w14:paraId="5CD1B746" w14:textId="15A16889" w:rsidR="00D04BEB" w:rsidRPr="00666F6C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>Paid-up Capital</w:t>
            </w:r>
          </w:p>
        </w:tc>
        <w:tc>
          <w:tcPr>
            <w:tcW w:w="5080" w:type="dxa"/>
          </w:tcPr>
          <w:p w14:paraId="7470E081" w14:textId="44DDC75C" w:rsidR="00D04BEB" w:rsidRPr="00666F6C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 xml:space="preserve">Tk. </w:t>
            </w:r>
            <w:r w:rsidR="00B37CC4">
              <w:rPr>
                <w:rFonts w:cstheme="minorHAnsi"/>
                <w:sz w:val="26"/>
                <w:szCs w:val="26"/>
              </w:rPr>
              <w:t>6,615</w:t>
            </w:r>
            <w:r w:rsidRPr="00666F6C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D04BEB" w:rsidRPr="00B8368E" w14:paraId="63899423" w14:textId="77777777" w:rsidTr="00B36797">
        <w:trPr>
          <w:trHeight w:val="326"/>
        </w:trPr>
        <w:tc>
          <w:tcPr>
            <w:tcW w:w="4712" w:type="dxa"/>
          </w:tcPr>
          <w:p w14:paraId="20642D47" w14:textId="77777777" w:rsidR="00D04BEB" w:rsidRPr="00666F6C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 xml:space="preserve">IPO Size </w:t>
            </w:r>
          </w:p>
        </w:tc>
        <w:tc>
          <w:tcPr>
            <w:tcW w:w="5080" w:type="dxa"/>
          </w:tcPr>
          <w:p w14:paraId="3E29C579" w14:textId="41EB9ACF" w:rsidR="00D04BEB" w:rsidRPr="00666F6C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>Tk.1</w:t>
            </w:r>
            <w:r w:rsidR="00B37CC4">
              <w:rPr>
                <w:rFonts w:cstheme="minorHAnsi"/>
                <w:sz w:val="26"/>
                <w:szCs w:val="26"/>
              </w:rPr>
              <w:t>,000</w:t>
            </w:r>
            <w:r w:rsidRPr="00666F6C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D04BEB" w:rsidRPr="00B8368E" w14:paraId="3FCF3A9E" w14:textId="77777777" w:rsidTr="00B36797">
        <w:trPr>
          <w:trHeight w:val="639"/>
        </w:trPr>
        <w:tc>
          <w:tcPr>
            <w:tcW w:w="4712" w:type="dxa"/>
          </w:tcPr>
          <w:p w14:paraId="44ABE09B" w14:textId="77777777" w:rsidR="00D04BEB" w:rsidRPr="00666F6C" w:rsidRDefault="00C542EA" w:rsidP="008578EF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lastRenderedPageBreak/>
              <w:t>Foreign Currency reqd. for NRB and Foreign Applicants (per Lot)</w:t>
            </w:r>
          </w:p>
        </w:tc>
        <w:tc>
          <w:tcPr>
            <w:tcW w:w="5080" w:type="dxa"/>
          </w:tcPr>
          <w:p w14:paraId="10D46910" w14:textId="7A454E16" w:rsidR="00D04BEB" w:rsidRPr="00666F6C" w:rsidRDefault="00650062" w:rsidP="008578EF">
            <w:pPr>
              <w:rPr>
                <w:rFonts w:cstheme="minorHAnsi"/>
                <w:sz w:val="26"/>
                <w:szCs w:val="26"/>
              </w:rPr>
            </w:pPr>
            <w:r w:rsidRPr="00B8368E">
              <w:rPr>
                <w:rFonts w:cstheme="minorHAnsi"/>
                <w:sz w:val="26"/>
                <w:szCs w:val="26"/>
              </w:rPr>
              <w:t>USD 59.71 or GBP 49.06 or EUR 54.</w:t>
            </w:r>
          </w:p>
        </w:tc>
      </w:tr>
      <w:tr w:rsidR="00D04BEB" w:rsidRPr="00B8368E" w14:paraId="7EEE9252" w14:textId="77777777" w:rsidTr="00B36797">
        <w:trPr>
          <w:trHeight w:val="2921"/>
        </w:trPr>
        <w:tc>
          <w:tcPr>
            <w:tcW w:w="4712" w:type="dxa"/>
          </w:tcPr>
          <w:p w14:paraId="0C0894E5" w14:textId="77777777" w:rsidR="00D04BEB" w:rsidRPr="00666F6C" w:rsidRDefault="00295F0A" w:rsidP="008578EF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>Use of IPO proceeds</w:t>
            </w:r>
          </w:p>
        </w:tc>
        <w:tc>
          <w:tcPr>
            <w:tcW w:w="5080" w:type="dxa"/>
          </w:tcPr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2459"/>
              <w:gridCol w:w="2390"/>
            </w:tblGrid>
            <w:tr w:rsidR="0023480B" w:rsidRPr="00B8368E" w14:paraId="340CB608" w14:textId="77777777" w:rsidTr="00B36797">
              <w:trPr>
                <w:trHeight w:val="326"/>
              </w:trPr>
              <w:tc>
                <w:tcPr>
                  <w:tcW w:w="2459" w:type="dxa"/>
                </w:tcPr>
                <w:p w14:paraId="4044D255" w14:textId="77777777" w:rsidR="00295F0A" w:rsidRPr="00666F6C" w:rsidRDefault="00295F0A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666F6C">
                    <w:rPr>
                      <w:rFonts w:cstheme="minorHAnsi"/>
                      <w:sz w:val="26"/>
                      <w:szCs w:val="26"/>
                    </w:rPr>
                    <w:t>Particulars</w:t>
                  </w:r>
                </w:p>
              </w:tc>
              <w:tc>
                <w:tcPr>
                  <w:tcW w:w="2390" w:type="dxa"/>
                </w:tcPr>
                <w:p w14:paraId="2B45E91D" w14:textId="781D5AC3" w:rsidR="00295F0A" w:rsidRPr="00666F6C" w:rsidRDefault="00295F0A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666F6C">
                    <w:rPr>
                      <w:rFonts w:cstheme="minorHAnsi"/>
                      <w:sz w:val="26"/>
                      <w:szCs w:val="26"/>
                    </w:rPr>
                    <w:t>Amount (BDT</w:t>
                  </w:r>
                  <w:r w:rsidR="008F10C4">
                    <w:rPr>
                      <w:rFonts w:cstheme="minorHAnsi"/>
                      <w:sz w:val="26"/>
                      <w:szCs w:val="26"/>
                    </w:rPr>
                    <w:t xml:space="preserve"> in mn)</w:t>
                  </w:r>
                </w:p>
              </w:tc>
            </w:tr>
            <w:tr w:rsidR="00E853E7" w:rsidRPr="00B8368E" w14:paraId="2B29063F" w14:textId="77777777" w:rsidTr="00B36797">
              <w:trPr>
                <w:trHeight w:val="326"/>
              </w:trPr>
              <w:tc>
                <w:tcPr>
                  <w:tcW w:w="2459" w:type="dxa"/>
                </w:tcPr>
                <w:p w14:paraId="66B02918" w14:textId="45EB60BB" w:rsidR="00E853E7" w:rsidRPr="00666F6C" w:rsidRDefault="00650062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650062">
                    <w:rPr>
                      <w:rFonts w:cstheme="minorHAnsi"/>
                      <w:sz w:val="26"/>
                      <w:szCs w:val="26"/>
                    </w:rPr>
                    <w:t>Land Development and Civil work</w:t>
                  </w:r>
                  <w:r w:rsidR="000F58D4">
                    <w:rPr>
                      <w:rFonts w:cstheme="minorHAnsi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2390" w:type="dxa"/>
                </w:tcPr>
                <w:p w14:paraId="0F2575E8" w14:textId="27DA2BD5" w:rsidR="00E853E7" w:rsidRPr="00666F6C" w:rsidRDefault="008F10C4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468.00</w:t>
                  </w:r>
                  <w:r w:rsidR="00E72115">
                    <w:rPr>
                      <w:rFonts w:cstheme="minorHAnsi"/>
                      <w:sz w:val="26"/>
                      <w:szCs w:val="26"/>
                    </w:rPr>
                    <w:t>(4</w:t>
                  </w:r>
                  <w:r>
                    <w:rPr>
                      <w:rFonts w:cstheme="minorHAnsi"/>
                      <w:sz w:val="26"/>
                      <w:szCs w:val="26"/>
                    </w:rPr>
                    <w:t>6.80</w:t>
                  </w:r>
                  <w:r w:rsidR="00E72115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23480B" w:rsidRPr="00B8368E" w14:paraId="21E00BE4" w14:textId="77777777" w:rsidTr="00650062">
              <w:trPr>
                <w:trHeight w:val="449"/>
              </w:trPr>
              <w:tc>
                <w:tcPr>
                  <w:tcW w:w="2459" w:type="dxa"/>
                </w:tcPr>
                <w:p w14:paraId="5FE164DE" w14:textId="5BCCF690" w:rsidR="00295F0A" w:rsidRPr="00666F6C" w:rsidRDefault="00650062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650062">
                    <w:rPr>
                      <w:rFonts w:cstheme="minorHAnsi"/>
                      <w:sz w:val="26"/>
                      <w:szCs w:val="26"/>
                    </w:rPr>
                    <w:t>Primary Fue</w:t>
                  </w:r>
                  <w:r w:rsidR="00611940">
                    <w:rPr>
                      <w:rFonts w:cstheme="minorHAnsi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2390" w:type="dxa"/>
                </w:tcPr>
                <w:p w14:paraId="64E78B83" w14:textId="74D0CA2C" w:rsidR="00295F0A" w:rsidRPr="00666F6C" w:rsidRDefault="008F10C4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300.00</w:t>
                  </w:r>
                  <w:r w:rsidR="00295F0A" w:rsidRPr="00666F6C">
                    <w:rPr>
                      <w:rFonts w:cstheme="minorHAnsi"/>
                      <w:sz w:val="26"/>
                      <w:szCs w:val="26"/>
                    </w:rPr>
                    <w:t>(</w:t>
                  </w:r>
                  <w:r w:rsidR="00E72115">
                    <w:rPr>
                      <w:rFonts w:cstheme="minorHAnsi"/>
                      <w:sz w:val="26"/>
                      <w:szCs w:val="26"/>
                    </w:rPr>
                    <w:t>3</w:t>
                  </w:r>
                  <w:r>
                    <w:rPr>
                      <w:rFonts w:cstheme="minorHAnsi"/>
                      <w:sz w:val="26"/>
                      <w:szCs w:val="26"/>
                    </w:rPr>
                    <w:t>0.00</w:t>
                  </w:r>
                  <w:r w:rsidR="00295F0A" w:rsidRPr="00666F6C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23480B" w:rsidRPr="00B8368E" w14:paraId="0C520EFF" w14:textId="77777777" w:rsidTr="00650062">
              <w:trPr>
                <w:trHeight w:val="431"/>
              </w:trPr>
              <w:tc>
                <w:tcPr>
                  <w:tcW w:w="2459" w:type="dxa"/>
                </w:tcPr>
                <w:p w14:paraId="2B34E180" w14:textId="7EF099AA" w:rsidR="00295F0A" w:rsidRPr="00666F6C" w:rsidRDefault="00650062" w:rsidP="00F80785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650062">
                    <w:rPr>
                      <w:rFonts w:cstheme="minorHAnsi"/>
                      <w:sz w:val="26"/>
                      <w:szCs w:val="26"/>
                    </w:rPr>
                    <w:t>Vehicle Purchase</w:t>
                  </w:r>
                </w:p>
              </w:tc>
              <w:tc>
                <w:tcPr>
                  <w:tcW w:w="2390" w:type="dxa"/>
                </w:tcPr>
                <w:p w14:paraId="26BBC3C4" w14:textId="2A595AF4" w:rsidR="00295F0A" w:rsidRPr="00666F6C" w:rsidRDefault="008F10C4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 xml:space="preserve">   36.00( 3.60%</w:t>
                  </w:r>
                  <w:r w:rsidR="00295F0A" w:rsidRPr="00666F6C">
                    <w:rPr>
                      <w:rFonts w:cstheme="minorHAnsi"/>
                      <w:sz w:val="26"/>
                      <w:szCs w:val="26"/>
                    </w:rPr>
                    <w:t>)</w:t>
                  </w:r>
                </w:p>
              </w:tc>
            </w:tr>
            <w:tr w:rsidR="00650062" w:rsidRPr="00B8368E" w14:paraId="7EA3DB35" w14:textId="77777777" w:rsidTr="00B36797">
              <w:trPr>
                <w:trHeight w:val="313"/>
              </w:trPr>
              <w:tc>
                <w:tcPr>
                  <w:tcW w:w="2459" w:type="dxa"/>
                </w:tcPr>
                <w:p w14:paraId="605297AD" w14:textId="43376C26" w:rsidR="00650062" w:rsidRPr="00666F6C" w:rsidRDefault="00650062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650062">
                    <w:rPr>
                      <w:rFonts w:cstheme="minorHAnsi"/>
                      <w:sz w:val="26"/>
                      <w:szCs w:val="26"/>
                    </w:rPr>
                    <w:t>Engineering &amp; Consultancy Servic</w:t>
                  </w:r>
                  <w:r w:rsidR="008F10C4">
                    <w:rPr>
                      <w:rFonts w:cstheme="minorHAnsi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2390" w:type="dxa"/>
                </w:tcPr>
                <w:p w14:paraId="5B91ACED" w14:textId="18BEF87E" w:rsidR="00650062" w:rsidRPr="00666F6C" w:rsidRDefault="008F10C4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 xml:space="preserve">   44.00( 4.40%)</w:t>
                  </w:r>
                </w:p>
              </w:tc>
            </w:tr>
            <w:tr w:rsidR="00650062" w:rsidRPr="00B8368E" w14:paraId="33A3B222" w14:textId="77777777" w:rsidTr="00B36797">
              <w:trPr>
                <w:trHeight w:val="313"/>
              </w:trPr>
              <w:tc>
                <w:tcPr>
                  <w:tcW w:w="2459" w:type="dxa"/>
                </w:tcPr>
                <w:p w14:paraId="5892768C" w14:textId="7F5CF257" w:rsidR="00650062" w:rsidRPr="00666F6C" w:rsidRDefault="00650062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8F10C4">
                    <w:rPr>
                      <w:rFonts w:cstheme="minorHAnsi"/>
                      <w:sz w:val="26"/>
                      <w:szCs w:val="26"/>
                    </w:rPr>
                    <w:t>Working capita</w:t>
                  </w:r>
                </w:p>
              </w:tc>
              <w:tc>
                <w:tcPr>
                  <w:tcW w:w="2390" w:type="dxa"/>
                </w:tcPr>
                <w:p w14:paraId="05DABD7A" w14:textId="04016675" w:rsidR="00650062" w:rsidRPr="00666F6C" w:rsidRDefault="008F10C4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 xml:space="preserve">  109.90 (10.99%)</w:t>
                  </w:r>
                </w:p>
              </w:tc>
            </w:tr>
            <w:tr w:rsidR="0023480B" w:rsidRPr="00B8368E" w14:paraId="3F34C0FA" w14:textId="77777777" w:rsidTr="00B36797">
              <w:trPr>
                <w:trHeight w:val="313"/>
              </w:trPr>
              <w:tc>
                <w:tcPr>
                  <w:tcW w:w="2459" w:type="dxa"/>
                </w:tcPr>
                <w:p w14:paraId="4316097B" w14:textId="77777777" w:rsidR="00295F0A" w:rsidRPr="00666F6C" w:rsidRDefault="00F80785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666F6C">
                    <w:rPr>
                      <w:rFonts w:cstheme="minorHAnsi"/>
                      <w:sz w:val="26"/>
                      <w:szCs w:val="26"/>
                    </w:rPr>
                    <w:t>IPO Expenses</w:t>
                  </w:r>
                </w:p>
              </w:tc>
              <w:tc>
                <w:tcPr>
                  <w:tcW w:w="2390" w:type="dxa"/>
                </w:tcPr>
                <w:p w14:paraId="3F767A0B" w14:textId="13A79046" w:rsidR="00295F0A" w:rsidRPr="00666F6C" w:rsidRDefault="008F10C4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 xml:space="preserve">    42.10 </w:t>
                  </w:r>
                  <w:r w:rsidR="00F80785" w:rsidRPr="00666F6C">
                    <w:rPr>
                      <w:rFonts w:cstheme="minorHAnsi"/>
                      <w:sz w:val="26"/>
                      <w:szCs w:val="26"/>
                    </w:rPr>
                    <w:t>(</w:t>
                  </w:r>
                  <w:r w:rsidR="00E72115">
                    <w:rPr>
                      <w:rFonts w:cstheme="minorHAnsi"/>
                      <w:sz w:val="26"/>
                      <w:szCs w:val="26"/>
                    </w:rPr>
                    <w:t>0</w:t>
                  </w:r>
                  <w:r>
                    <w:rPr>
                      <w:rFonts w:cstheme="minorHAnsi"/>
                      <w:sz w:val="26"/>
                      <w:szCs w:val="26"/>
                    </w:rPr>
                    <w:t>4.21</w:t>
                  </w:r>
                  <w:r w:rsidR="00F80785" w:rsidRPr="00666F6C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23480B" w:rsidRPr="00B8368E" w14:paraId="6B740728" w14:textId="77777777" w:rsidTr="00B36797">
              <w:trPr>
                <w:trHeight w:val="326"/>
              </w:trPr>
              <w:tc>
                <w:tcPr>
                  <w:tcW w:w="2459" w:type="dxa"/>
                </w:tcPr>
                <w:p w14:paraId="65DC0D83" w14:textId="77777777" w:rsidR="00295F0A" w:rsidRPr="00666F6C" w:rsidRDefault="00F80785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666F6C">
                    <w:rPr>
                      <w:rFonts w:cstheme="minorHAnsi"/>
                      <w:sz w:val="26"/>
                      <w:szCs w:val="26"/>
                    </w:rPr>
                    <w:t>Total</w:t>
                  </w:r>
                </w:p>
              </w:tc>
              <w:tc>
                <w:tcPr>
                  <w:tcW w:w="2390" w:type="dxa"/>
                </w:tcPr>
                <w:p w14:paraId="45FF3A7F" w14:textId="3A100549" w:rsidR="00295F0A" w:rsidRPr="00666F6C" w:rsidRDefault="00F80785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666F6C">
                    <w:rPr>
                      <w:rFonts w:cstheme="minorHAnsi"/>
                      <w:sz w:val="26"/>
                      <w:szCs w:val="26"/>
                    </w:rPr>
                    <w:t>1,000</w:t>
                  </w:r>
                  <w:r w:rsidR="008F10C4">
                    <w:rPr>
                      <w:rFonts w:cstheme="minorHAnsi"/>
                      <w:sz w:val="26"/>
                      <w:szCs w:val="26"/>
                    </w:rPr>
                    <w:t>.00</w:t>
                  </w:r>
                  <w:r w:rsidRPr="00666F6C">
                    <w:rPr>
                      <w:rFonts w:cstheme="minorHAnsi"/>
                      <w:sz w:val="26"/>
                      <w:szCs w:val="26"/>
                    </w:rPr>
                    <w:t>(100%)</w:t>
                  </w:r>
                </w:p>
              </w:tc>
            </w:tr>
          </w:tbl>
          <w:p w14:paraId="5D436E62" w14:textId="77777777" w:rsidR="00D04BEB" w:rsidRPr="00666F6C" w:rsidRDefault="00D04BEB" w:rsidP="008578EF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80785" w:rsidRPr="00B8368E" w14:paraId="39ADB3A5" w14:textId="77777777" w:rsidTr="00B36797">
        <w:trPr>
          <w:trHeight w:val="313"/>
        </w:trPr>
        <w:tc>
          <w:tcPr>
            <w:tcW w:w="4712" w:type="dxa"/>
          </w:tcPr>
          <w:p w14:paraId="21704322" w14:textId="4F630E8B" w:rsidR="00F80785" w:rsidRPr="00666F6C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>NAV Per Share</w:t>
            </w:r>
            <w:r w:rsidR="00B8368E">
              <w:rPr>
                <w:rFonts w:cstheme="minorHAnsi"/>
                <w:sz w:val="26"/>
                <w:szCs w:val="26"/>
              </w:rPr>
              <w:t xml:space="preserve"> (at Face Value Tk. 100 per share)</w:t>
            </w:r>
          </w:p>
        </w:tc>
        <w:tc>
          <w:tcPr>
            <w:tcW w:w="5080" w:type="dxa"/>
          </w:tcPr>
          <w:p w14:paraId="6ACC4631" w14:textId="71AA717C" w:rsidR="00F80785" w:rsidRPr="00666F6C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 xml:space="preserve">Tk. </w:t>
            </w:r>
            <w:r w:rsidR="00B8368E">
              <w:rPr>
                <w:rFonts w:cstheme="minorHAnsi"/>
                <w:sz w:val="26"/>
                <w:szCs w:val="26"/>
              </w:rPr>
              <w:t>243.29</w:t>
            </w:r>
            <w:r w:rsidRPr="00666F6C">
              <w:rPr>
                <w:rFonts w:cstheme="minorHAnsi"/>
                <w:sz w:val="26"/>
                <w:szCs w:val="26"/>
              </w:rPr>
              <w:t xml:space="preserve"> as on</w:t>
            </w:r>
            <w:r w:rsidR="00741B7F">
              <w:rPr>
                <w:rFonts w:cstheme="minorHAnsi"/>
                <w:sz w:val="26"/>
                <w:szCs w:val="26"/>
              </w:rPr>
              <w:t xml:space="preserve"> June 30, 201</w:t>
            </w:r>
            <w:r w:rsidR="00B8368E">
              <w:rPr>
                <w:rFonts w:cstheme="minorHAnsi"/>
                <w:sz w:val="26"/>
                <w:szCs w:val="26"/>
              </w:rPr>
              <w:t>8</w:t>
            </w:r>
            <w:r w:rsidR="00741B7F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F80785" w:rsidRPr="00B8368E" w14:paraId="2C99F3BA" w14:textId="77777777" w:rsidTr="00B36797">
        <w:trPr>
          <w:trHeight w:val="313"/>
        </w:trPr>
        <w:tc>
          <w:tcPr>
            <w:tcW w:w="4712" w:type="dxa"/>
          </w:tcPr>
          <w:p w14:paraId="57D1A5DE" w14:textId="72CF79DE" w:rsidR="00F80785" w:rsidRPr="00666F6C" w:rsidRDefault="00B8368E" w:rsidP="008578EF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Basic </w:t>
            </w:r>
            <w:r w:rsidR="00F80785" w:rsidRPr="00666F6C">
              <w:rPr>
                <w:rFonts w:cstheme="minorHAnsi"/>
                <w:sz w:val="26"/>
                <w:szCs w:val="26"/>
              </w:rPr>
              <w:t>Earning Per Share (EPS)</w:t>
            </w:r>
          </w:p>
        </w:tc>
        <w:tc>
          <w:tcPr>
            <w:tcW w:w="5080" w:type="dxa"/>
          </w:tcPr>
          <w:p w14:paraId="20D52931" w14:textId="77E2DD2D" w:rsidR="00F80785" w:rsidRPr="00666F6C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 xml:space="preserve">Tk. </w:t>
            </w:r>
            <w:r w:rsidR="00B8368E">
              <w:rPr>
                <w:rFonts w:cstheme="minorHAnsi"/>
                <w:sz w:val="26"/>
                <w:szCs w:val="26"/>
              </w:rPr>
              <w:t>49.82</w:t>
            </w:r>
            <w:r w:rsidRPr="00666F6C">
              <w:rPr>
                <w:rFonts w:cstheme="minorHAnsi"/>
                <w:sz w:val="26"/>
                <w:szCs w:val="26"/>
              </w:rPr>
              <w:t xml:space="preserve"> (</w:t>
            </w:r>
            <w:r w:rsidRPr="00B8368E">
              <w:rPr>
                <w:rFonts w:cstheme="minorHAnsi"/>
                <w:sz w:val="26"/>
                <w:szCs w:val="26"/>
              </w:rPr>
              <w:t>June 30, 201</w:t>
            </w:r>
            <w:r w:rsidR="00B8368E" w:rsidRPr="00B8368E">
              <w:rPr>
                <w:rFonts w:cstheme="minorHAnsi"/>
                <w:sz w:val="26"/>
                <w:szCs w:val="26"/>
              </w:rPr>
              <w:t>8</w:t>
            </w:r>
            <w:r w:rsidRPr="00B8368E">
              <w:rPr>
                <w:rFonts w:cstheme="minorHAnsi"/>
                <w:sz w:val="26"/>
                <w:szCs w:val="26"/>
              </w:rPr>
              <w:t>)</w:t>
            </w:r>
          </w:p>
        </w:tc>
      </w:tr>
      <w:tr w:rsidR="00F80785" w:rsidRPr="00B8368E" w14:paraId="7D426A02" w14:textId="77777777" w:rsidTr="00B36797">
        <w:trPr>
          <w:trHeight w:val="313"/>
        </w:trPr>
        <w:tc>
          <w:tcPr>
            <w:tcW w:w="4712" w:type="dxa"/>
          </w:tcPr>
          <w:p w14:paraId="7EF4BCC8" w14:textId="77777777" w:rsidR="00F80785" w:rsidRPr="00666F6C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>Issue Manager</w:t>
            </w:r>
          </w:p>
        </w:tc>
        <w:tc>
          <w:tcPr>
            <w:tcW w:w="5080" w:type="dxa"/>
          </w:tcPr>
          <w:p w14:paraId="0DFB5040" w14:textId="6AF705BE" w:rsidR="00F80785" w:rsidRPr="00666F6C" w:rsidRDefault="00B8368E" w:rsidP="008578EF">
            <w:pPr>
              <w:rPr>
                <w:rFonts w:cstheme="minorHAnsi"/>
                <w:sz w:val="26"/>
                <w:szCs w:val="26"/>
              </w:rPr>
            </w:pPr>
            <w:r w:rsidRPr="00B8368E">
              <w:rPr>
                <w:rFonts w:cstheme="minorHAnsi"/>
                <w:sz w:val="26"/>
                <w:szCs w:val="26"/>
              </w:rPr>
              <w:t>BRAC EPL Investments Limited and Investment Corporation Bangladesh</w:t>
            </w:r>
          </w:p>
        </w:tc>
      </w:tr>
      <w:tr w:rsidR="00B8368E" w:rsidRPr="00B8368E" w14:paraId="6F30C978" w14:textId="77777777" w:rsidTr="00B36797">
        <w:trPr>
          <w:trHeight w:val="313"/>
        </w:trPr>
        <w:tc>
          <w:tcPr>
            <w:tcW w:w="4712" w:type="dxa"/>
          </w:tcPr>
          <w:p w14:paraId="580DDF52" w14:textId="0F568938" w:rsidR="00B8368E" w:rsidRPr="00666F6C" w:rsidRDefault="00B8368E" w:rsidP="008578EF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Trustee</w:t>
            </w:r>
          </w:p>
        </w:tc>
        <w:tc>
          <w:tcPr>
            <w:tcW w:w="5080" w:type="dxa"/>
          </w:tcPr>
          <w:p w14:paraId="273D213C" w14:textId="42C4EC95" w:rsidR="00B8368E" w:rsidRPr="00B8368E" w:rsidRDefault="00B8368E" w:rsidP="008578EF">
            <w:pPr>
              <w:rPr>
                <w:rFonts w:cstheme="minorHAnsi"/>
                <w:sz w:val="26"/>
                <w:szCs w:val="26"/>
              </w:rPr>
            </w:pPr>
            <w:r w:rsidRPr="00B8368E">
              <w:rPr>
                <w:rFonts w:cstheme="minorHAnsi"/>
                <w:sz w:val="26"/>
                <w:szCs w:val="26"/>
              </w:rPr>
              <w:t>ICB Capital Management Limited</w:t>
            </w:r>
          </w:p>
        </w:tc>
      </w:tr>
      <w:tr w:rsidR="004C4E8B" w:rsidRPr="00B8368E" w14:paraId="6C7144B8" w14:textId="77777777" w:rsidTr="00B36797">
        <w:trPr>
          <w:trHeight w:val="313"/>
        </w:trPr>
        <w:tc>
          <w:tcPr>
            <w:tcW w:w="4712" w:type="dxa"/>
          </w:tcPr>
          <w:p w14:paraId="478AC290" w14:textId="2C39D125" w:rsidR="004C4E8B" w:rsidRDefault="004C4E8B" w:rsidP="008578EF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Credit Rating (CRISL)</w:t>
            </w:r>
          </w:p>
        </w:tc>
        <w:tc>
          <w:tcPr>
            <w:tcW w:w="5080" w:type="dxa"/>
          </w:tcPr>
          <w:p w14:paraId="3156DD37" w14:textId="0F878E60" w:rsidR="004C4E8B" w:rsidRPr="00B8368E" w:rsidRDefault="004C4E8B" w:rsidP="008578EF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Long-AAA; Short-ST-1</w:t>
            </w:r>
          </w:p>
        </w:tc>
      </w:tr>
      <w:tr w:rsidR="00F80785" w:rsidRPr="00B8368E" w14:paraId="3F7DFA6A" w14:textId="77777777" w:rsidTr="00B36797">
        <w:trPr>
          <w:trHeight w:val="313"/>
        </w:trPr>
        <w:tc>
          <w:tcPr>
            <w:tcW w:w="4712" w:type="dxa"/>
          </w:tcPr>
          <w:p w14:paraId="77E9C8DB" w14:textId="77777777" w:rsidR="00F80785" w:rsidRPr="00666F6C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666F6C">
              <w:rPr>
                <w:rFonts w:cstheme="minorHAnsi"/>
                <w:sz w:val="26"/>
                <w:szCs w:val="26"/>
              </w:rPr>
              <w:t>Auditor</w:t>
            </w:r>
          </w:p>
        </w:tc>
        <w:tc>
          <w:tcPr>
            <w:tcW w:w="5080" w:type="dxa"/>
          </w:tcPr>
          <w:p w14:paraId="5ECB7CC2" w14:textId="58209D8B" w:rsidR="00F80785" w:rsidRPr="00666F6C" w:rsidRDefault="00B8368E" w:rsidP="008578EF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S. F. Ahmed &amp; Co</w:t>
            </w:r>
          </w:p>
        </w:tc>
      </w:tr>
    </w:tbl>
    <w:p w14:paraId="294C2E29" w14:textId="77777777" w:rsidR="00A872DD" w:rsidRPr="00B8368E" w:rsidRDefault="00344AF6">
      <w:pPr>
        <w:rPr>
          <w:rFonts w:cstheme="minorHAnsi"/>
          <w:sz w:val="26"/>
          <w:szCs w:val="26"/>
        </w:rPr>
      </w:pPr>
    </w:p>
    <w:sectPr w:rsidR="00A872DD" w:rsidRPr="00B8368E" w:rsidSect="00E669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2C51D" w14:textId="77777777" w:rsidR="00344AF6" w:rsidRDefault="00344AF6" w:rsidP="00D06126">
      <w:pPr>
        <w:spacing w:after="0" w:line="240" w:lineRule="auto"/>
      </w:pPr>
      <w:r>
        <w:separator/>
      </w:r>
    </w:p>
  </w:endnote>
  <w:endnote w:type="continuationSeparator" w:id="0">
    <w:p w14:paraId="3B035D95" w14:textId="77777777" w:rsidR="00344AF6" w:rsidRDefault="00344AF6" w:rsidP="00D0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B3244" w14:textId="77777777" w:rsidR="00344AF6" w:rsidRDefault="00344AF6" w:rsidP="00D06126">
      <w:pPr>
        <w:spacing w:after="0" w:line="240" w:lineRule="auto"/>
      </w:pPr>
      <w:r>
        <w:separator/>
      </w:r>
    </w:p>
  </w:footnote>
  <w:footnote w:type="continuationSeparator" w:id="0">
    <w:p w14:paraId="197314EC" w14:textId="77777777" w:rsidR="00344AF6" w:rsidRDefault="00344AF6" w:rsidP="00D0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2A580" w14:textId="70741E47" w:rsidR="00B37CC4" w:rsidRDefault="00B37CC4" w:rsidP="00D06126">
    <w:pPr>
      <w:pStyle w:val="Header"/>
      <w:jc w:val="center"/>
      <w:rPr>
        <w:b/>
      </w:rPr>
    </w:pPr>
    <w:r>
      <w:rPr>
        <w:b/>
      </w:rPr>
      <w:t xml:space="preserve">Redeemable Non-Convertible Coupon Bearing Bonds of </w:t>
    </w:r>
  </w:p>
  <w:p w14:paraId="32FEAA83" w14:textId="2C165FB6" w:rsidR="00D06126" w:rsidRPr="0023480B" w:rsidRDefault="00357D0D" w:rsidP="00D06126">
    <w:pPr>
      <w:pStyle w:val="Header"/>
      <w:jc w:val="center"/>
      <w:rPr>
        <w:b/>
      </w:rPr>
    </w:pPr>
    <w:r>
      <w:rPr>
        <w:b/>
      </w:rPr>
      <w:t>Ashuganj Power Station Company Limited</w:t>
    </w:r>
  </w:p>
  <w:p w14:paraId="6EE025C0" w14:textId="0246F7B4" w:rsidR="00D06126" w:rsidRDefault="00D06126" w:rsidP="00D06126">
    <w:pPr>
      <w:pStyle w:val="Header"/>
      <w:jc w:val="center"/>
    </w:pPr>
    <w:r w:rsidRPr="0023480B">
      <w:rPr>
        <w:b/>
      </w:rPr>
      <w:t xml:space="preserve">(As per </w:t>
    </w:r>
    <w:r w:rsidR="00357D0D">
      <w:rPr>
        <w:b/>
      </w:rPr>
      <w:t>Information Memorandum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03AD"/>
    <w:multiLevelType w:val="hybridMultilevel"/>
    <w:tmpl w:val="82F8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6"/>
    <w:rsid w:val="00056E57"/>
    <w:rsid w:val="00066477"/>
    <w:rsid w:val="000F2DDB"/>
    <w:rsid w:val="000F58D4"/>
    <w:rsid w:val="0019000D"/>
    <w:rsid w:val="0023480B"/>
    <w:rsid w:val="00246398"/>
    <w:rsid w:val="00285207"/>
    <w:rsid w:val="00295F0A"/>
    <w:rsid w:val="002B722E"/>
    <w:rsid w:val="003047BC"/>
    <w:rsid w:val="00344AF6"/>
    <w:rsid w:val="00357D0D"/>
    <w:rsid w:val="00405BDB"/>
    <w:rsid w:val="004C4E8B"/>
    <w:rsid w:val="00540989"/>
    <w:rsid w:val="005B0C6C"/>
    <w:rsid w:val="00611940"/>
    <w:rsid w:val="00612B4B"/>
    <w:rsid w:val="00633C37"/>
    <w:rsid w:val="00650062"/>
    <w:rsid w:val="0066205B"/>
    <w:rsid w:val="00666F6C"/>
    <w:rsid w:val="006A3AA3"/>
    <w:rsid w:val="006C07B8"/>
    <w:rsid w:val="006D406A"/>
    <w:rsid w:val="00741B7F"/>
    <w:rsid w:val="008578EF"/>
    <w:rsid w:val="0089321A"/>
    <w:rsid w:val="008E13E2"/>
    <w:rsid w:val="008F10C4"/>
    <w:rsid w:val="00951997"/>
    <w:rsid w:val="009B253C"/>
    <w:rsid w:val="00AA335E"/>
    <w:rsid w:val="00AB6BFE"/>
    <w:rsid w:val="00AE7961"/>
    <w:rsid w:val="00B36797"/>
    <w:rsid w:val="00B37CC4"/>
    <w:rsid w:val="00B4402F"/>
    <w:rsid w:val="00B8368E"/>
    <w:rsid w:val="00C0350C"/>
    <w:rsid w:val="00C542EA"/>
    <w:rsid w:val="00CE3E2D"/>
    <w:rsid w:val="00D04BEB"/>
    <w:rsid w:val="00D06126"/>
    <w:rsid w:val="00D32CDB"/>
    <w:rsid w:val="00D42051"/>
    <w:rsid w:val="00D50AFB"/>
    <w:rsid w:val="00D8479B"/>
    <w:rsid w:val="00E66973"/>
    <w:rsid w:val="00E72115"/>
    <w:rsid w:val="00E853E7"/>
    <w:rsid w:val="00EB379E"/>
    <w:rsid w:val="00F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B2AE"/>
  <w15:docId w15:val="{E950A42F-BC89-4B17-BFCE-C80505C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26"/>
  </w:style>
  <w:style w:type="paragraph" w:styleId="Footer">
    <w:name w:val="footer"/>
    <w:basedOn w:val="Normal"/>
    <w:link w:val="Foot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26"/>
  </w:style>
  <w:style w:type="paragraph" w:styleId="ListParagraph">
    <w:name w:val="List Paragraph"/>
    <w:basedOn w:val="Normal"/>
    <w:uiPriority w:val="34"/>
    <w:qFormat/>
    <w:rsid w:val="00612B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D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rfin@apsc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</cp:lastModifiedBy>
  <cp:revision>8</cp:revision>
  <cp:lastPrinted>2017-09-20T06:20:00Z</cp:lastPrinted>
  <dcterms:created xsi:type="dcterms:W3CDTF">2019-10-22T05:05:00Z</dcterms:created>
  <dcterms:modified xsi:type="dcterms:W3CDTF">2019-10-22T09:02:00Z</dcterms:modified>
</cp:coreProperties>
</file>